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E840" w14:textId="2EDE0372" w:rsidR="00322400" w:rsidRPr="00B31A5C" w:rsidRDefault="006D0937" w:rsidP="005A57B3">
      <w:pPr>
        <w:pStyle w:val="Normln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lang w:val="en-GB"/>
        </w:rPr>
      </w:pPr>
      <w:r w:rsidRPr="006D0937">
        <w:rPr>
          <w:rFonts w:ascii="Arial" w:hAnsi="Arial" w:cs="Arial"/>
          <w:b/>
          <w:color w:val="000000"/>
          <w:lang w:val="en-GB"/>
        </w:rPr>
        <w:t>Basic Physical Sciences</w:t>
      </w:r>
    </w:p>
    <w:p w14:paraId="34E18FEB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 xml:space="preserve">1.         Structure of </w:t>
      </w:r>
      <w:proofErr w:type="spellStart"/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>agromaterials</w:t>
      </w:r>
      <w:proofErr w:type="spellEnd"/>
    </w:p>
    <w:p w14:paraId="4C5AECC2" w14:textId="77777777" w:rsidR="00EF1F4F" w:rsidRPr="00B31A5C" w:rsidRDefault="00EF1F4F" w:rsidP="005A57B3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Structural units, types</w:t>
      </w:r>
    </w:p>
    <w:p w14:paraId="5739A5C4" w14:textId="77777777" w:rsidR="00EF1F4F" w:rsidRPr="00B31A5C" w:rsidRDefault="00EF1F4F" w:rsidP="005A57B3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Dispersion – Dimension</w:t>
      </w:r>
    </w:p>
    <w:p w14:paraId="5999417E" w14:textId="77777777" w:rsidR="00EF1F4F" w:rsidRPr="00B31A5C" w:rsidRDefault="00EF1F4F" w:rsidP="005A57B3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Texture, Density, Moisture Content</w:t>
      </w:r>
    </w:p>
    <w:p w14:paraId="67727130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 xml:space="preserve">2.         Elasticity and Inelasticity of </w:t>
      </w:r>
      <w:proofErr w:type="spellStart"/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>agroproducts</w:t>
      </w:r>
      <w:proofErr w:type="spellEnd"/>
    </w:p>
    <w:p w14:paraId="2C6D264A" w14:textId="77777777" w:rsidR="00EF1F4F" w:rsidRPr="00B31A5C" w:rsidRDefault="00EF1F4F" w:rsidP="005A57B3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Degree of Elasticity, Hysteresis Losses,</w:t>
      </w:r>
    </w:p>
    <w:p w14:paraId="7262B547" w14:textId="77777777" w:rsidR="00EF1F4F" w:rsidRPr="00B31A5C" w:rsidRDefault="00EF1F4F" w:rsidP="005A57B3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Modulus of Elasticity (Young’s, Shear, Bulk)</w:t>
      </w:r>
    </w:p>
    <w:p w14:paraId="4FD1612C" w14:textId="77777777" w:rsidR="00EF1F4F" w:rsidRPr="00B31A5C" w:rsidRDefault="00EF1F4F" w:rsidP="005A57B3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Stress relaxation, Creep, Role of temperature and deformation rate</w:t>
      </w:r>
    </w:p>
    <w:p w14:paraId="2E89C2E8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 xml:space="preserve">3.         Thermal Properties </w:t>
      </w:r>
    </w:p>
    <w:p w14:paraId="760703A9" w14:textId="77777777" w:rsidR="00EF1F4F" w:rsidRPr="00B31A5C" w:rsidRDefault="00EF1F4F" w:rsidP="005A57B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Thermal Capacity, Thermal Conductivity, Thermal Diffusivity,</w:t>
      </w:r>
    </w:p>
    <w:p w14:paraId="0624723E" w14:textId="77777777" w:rsidR="00EF1F4F" w:rsidRPr="00B31A5C" w:rsidRDefault="00EF1F4F" w:rsidP="005A57B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Role of the composition, mainly of Moisture Content</w:t>
      </w:r>
    </w:p>
    <w:p w14:paraId="3F3F7423" w14:textId="77777777" w:rsidR="00EF1F4F" w:rsidRPr="00B31A5C" w:rsidRDefault="00EF1F4F" w:rsidP="005A57B3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Sorption Phenomena, Viscosity</w:t>
      </w:r>
    </w:p>
    <w:p w14:paraId="005744BA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>4.         Electromagnetic Properties</w:t>
      </w:r>
    </w:p>
    <w:p w14:paraId="2EF4372A" w14:textId="77777777" w:rsidR="00EF1F4F" w:rsidRPr="00B31A5C" w:rsidRDefault="00EF1F4F" w:rsidP="005A57B3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Electric Conductivity and Permittivity,</w:t>
      </w:r>
    </w:p>
    <w:p w14:paraId="69F50473" w14:textId="77777777" w:rsidR="00EF1F4F" w:rsidRPr="00B31A5C" w:rsidRDefault="00EF1F4F" w:rsidP="005A57B3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Role of frequency and composition,</w:t>
      </w:r>
    </w:p>
    <w:p w14:paraId="77B88EDC" w14:textId="77777777" w:rsidR="00EF1F4F" w:rsidRPr="00B31A5C" w:rsidRDefault="00EF1F4F" w:rsidP="005A57B3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Light and Colour,</w:t>
      </w:r>
    </w:p>
    <w:p w14:paraId="7E4D7B04" w14:textId="77777777" w:rsidR="00EF1F4F" w:rsidRPr="00B31A5C" w:rsidRDefault="00EF1F4F" w:rsidP="005A57B3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Vegetative Index, Index of Maturity</w:t>
      </w:r>
    </w:p>
    <w:p w14:paraId="7D753446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>5.         Mechanics–basic theory of 2D statics</w:t>
      </w:r>
    </w:p>
    <w:p w14:paraId="146349F5" w14:textId="77777777" w:rsidR="00EF1F4F" w:rsidRPr="00B31A5C" w:rsidRDefault="00EF1F4F" w:rsidP="005A57B3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 xml:space="preserve">2D - Equilibrium of two and three forces </w:t>
      </w:r>
    </w:p>
    <w:p w14:paraId="4018FE77" w14:textId="77777777" w:rsidR="00EF1F4F" w:rsidRPr="00B31A5C" w:rsidRDefault="00EF1F4F" w:rsidP="005A57B3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2D – Area system with central point of action</w:t>
      </w:r>
    </w:p>
    <w:p w14:paraId="19E6F97E" w14:textId="77777777" w:rsidR="00EF1F4F" w:rsidRPr="00B31A5C" w:rsidRDefault="00EF1F4F" w:rsidP="005A57B3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 xml:space="preserve">2D – General area system </w:t>
      </w:r>
    </w:p>
    <w:p w14:paraId="4CFE1D95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>6.         Mechanics  – 2D statics</w:t>
      </w:r>
    </w:p>
    <w:p w14:paraId="4BC1A98E" w14:textId="77777777" w:rsidR="00EF1F4F" w:rsidRPr="00B31A5C" w:rsidRDefault="00EF1F4F" w:rsidP="005A57B3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Binary member</w:t>
      </w:r>
    </w:p>
    <w:p w14:paraId="5F9290EA" w14:textId="77777777" w:rsidR="00EF1F4F" w:rsidRPr="00B31A5C" w:rsidRDefault="00EF1F4F" w:rsidP="005A57B3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Bar construction</w:t>
      </w:r>
    </w:p>
    <w:p w14:paraId="14CE432B" w14:textId="77777777" w:rsidR="00EF1F4F" w:rsidRPr="00B31A5C" w:rsidRDefault="00EF1F4F" w:rsidP="005A57B3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Real supports</w:t>
      </w:r>
    </w:p>
    <w:p w14:paraId="47F37A26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>7.         Mechanics of materials – tension, compression, shear</w:t>
      </w:r>
    </w:p>
    <w:p w14:paraId="62A1E01D" w14:textId="77777777" w:rsidR="00EF1F4F" w:rsidRPr="00B31A5C" w:rsidRDefault="00EF1F4F" w:rsidP="005A57B3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Deformation and strength condition for tension and compression</w:t>
      </w:r>
    </w:p>
    <w:p w14:paraId="771FB058" w14:textId="77777777" w:rsidR="00EF1F4F" w:rsidRPr="00B31A5C" w:rsidRDefault="00EF1F4F" w:rsidP="005A57B3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Hooke’s law, deformation diagram</w:t>
      </w:r>
    </w:p>
    <w:p w14:paraId="15BD0AD2" w14:textId="77777777" w:rsidR="00EF1F4F" w:rsidRPr="00B31A5C" w:rsidRDefault="00EF1F4F" w:rsidP="005A57B3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 xml:space="preserve">Strength condition for shear  </w:t>
      </w:r>
    </w:p>
    <w:p w14:paraId="1054CEAB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>8.         Mechanics of materials – torsion, bending</w:t>
      </w:r>
    </w:p>
    <w:p w14:paraId="20892853" w14:textId="77777777" w:rsidR="00EF1F4F" w:rsidRPr="00B31A5C" w:rsidRDefault="00EF1F4F" w:rsidP="005A57B3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Deformation and strength condition for torsion</w:t>
      </w:r>
    </w:p>
    <w:p w14:paraId="48DCC674" w14:textId="77777777" w:rsidR="00EF1F4F" w:rsidRPr="00B31A5C" w:rsidRDefault="00EF1F4F" w:rsidP="005A57B3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Steiner’s postulate, section modulus for bending</w:t>
      </w:r>
    </w:p>
    <w:p w14:paraId="58B622DC" w14:textId="77777777" w:rsidR="00EF1F4F" w:rsidRPr="00B31A5C" w:rsidRDefault="00EF1F4F" w:rsidP="005A57B3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 xml:space="preserve">Shearing force diagram, bending diagram </w:t>
      </w:r>
    </w:p>
    <w:p w14:paraId="5E644024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>9.         AC and DC voltage sources</w:t>
      </w:r>
    </w:p>
    <w:p w14:paraId="46FD8656" w14:textId="77777777" w:rsidR="00EF1F4F" w:rsidRPr="00B31A5C" w:rsidRDefault="00EF1F4F" w:rsidP="005A57B3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Parameters of the DC currents</w:t>
      </w:r>
    </w:p>
    <w:p w14:paraId="0717623E" w14:textId="77777777" w:rsidR="00EF1F4F" w:rsidRPr="00B31A5C" w:rsidRDefault="00EF1F4F" w:rsidP="005A57B3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lastRenderedPageBreak/>
        <w:t>Parameters of the AC currents</w:t>
      </w:r>
    </w:p>
    <w:p w14:paraId="2720A590" w14:textId="77777777" w:rsidR="00EF1F4F" w:rsidRPr="00B31A5C" w:rsidRDefault="00EF1F4F" w:rsidP="005A57B3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Electric power</w:t>
      </w:r>
    </w:p>
    <w:p w14:paraId="2A7C5244" w14:textId="77777777" w:rsidR="00EF1F4F" w:rsidRPr="00B31A5C" w:rsidRDefault="00EF1F4F" w:rsidP="005A57B3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R, L, C parameters</w:t>
      </w:r>
    </w:p>
    <w:p w14:paraId="7E6CC315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>10.    Basic semiconductor device</w:t>
      </w:r>
    </w:p>
    <w:p w14:paraId="2D84E84D" w14:textId="77777777" w:rsidR="00EF1F4F" w:rsidRPr="00B31A5C" w:rsidRDefault="00EF1F4F" w:rsidP="005A57B3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Diodes</w:t>
      </w:r>
    </w:p>
    <w:p w14:paraId="5ED0AC8F" w14:textId="77777777" w:rsidR="00EF1F4F" w:rsidRPr="00B31A5C" w:rsidRDefault="00EF1F4F" w:rsidP="005A57B3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Thyristors</w:t>
      </w:r>
    </w:p>
    <w:p w14:paraId="0678DAF2" w14:textId="77777777" w:rsidR="00EF1F4F" w:rsidRPr="00B31A5C" w:rsidRDefault="00EF1F4F" w:rsidP="005A57B3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Transistors</w:t>
      </w:r>
    </w:p>
    <w:p w14:paraId="65742617" w14:textId="77777777" w:rsidR="00EF1F4F" w:rsidRPr="00B31A5C" w:rsidRDefault="00EF1F4F" w:rsidP="005A57B3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Basic characteristics</w:t>
      </w:r>
    </w:p>
    <w:p w14:paraId="33E638B1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>11.    Three-phase voltages</w:t>
      </w:r>
    </w:p>
    <w:p w14:paraId="2219AD34" w14:textId="77777777" w:rsidR="00EF1F4F" w:rsidRPr="00B31A5C" w:rsidRDefault="00EF1F4F" w:rsidP="005A57B3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Line to neutral voltage</w:t>
      </w:r>
    </w:p>
    <w:p w14:paraId="4E1661A2" w14:textId="77777777" w:rsidR="00EF1F4F" w:rsidRPr="00B31A5C" w:rsidRDefault="00EF1F4F" w:rsidP="005A57B3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Line to line voltage</w:t>
      </w:r>
    </w:p>
    <w:p w14:paraId="4BAC511A" w14:textId="77777777" w:rsidR="00EF1F4F" w:rsidRPr="00B31A5C" w:rsidRDefault="00EF1F4F" w:rsidP="005A57B3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Powers and their definition</w:t>
      </w:r>
    </w:p>
    <w:p w14:paraId="2CB036B3" w14:textId="77777777" w:rsidR="00EF1F4F" w:rsidRPr="00B31A5C" w:rsidRDefault="00EF1F4F" w:rsidP="005A57B3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Mean and rms values</w:t>
      </w:r>
    </w:p>
    <w:p w14:paraId="7F2F4C36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>12.    Induction motors</w:t>
      </w:r>
    </w:p>
    <w:p w14:paraId="548BB5FE" w14:textId="77777777" w:rsidR="00EF1F4F" w:rsidRPr="00B31A5C" w:rsidRDefault="00EF1F4F" w:rsidP="005A57B3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Construction</w:t>
      </w:r>
    </w:p>
    <w:p w14:paraId="0ED1AD37" w14:textId="77777777" w:rsidR="00EF1F4F" w:rsidRPr="00B31A5C" w:rsidRDefault="00EF1F4F" w:rsidP="005A57B3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Losses</w:t>
      </w:r>
    </w:p>
    <w:p w14:paraId="1CEEC597" w14:textId="77777777" w:rsidR="00EF1F4F" w:rsidRPr="00B31A5C" w:rsidRDefault="00EF1F4F" w:rsidP="005A57B3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Torque-speed characteristic</w:t>
      </w:r>
    </w:p>
    <w:p w14:paraId="0F1EE496" w14:textId="77777777" w:rsidR="00EF1F4F" w:rsidRPr="00B31A5C" w:rsidRDefault="00EF1F4F" w:rsidP="005A57B3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Utilization in practice</w:t>
      </w:r>
    </w:p>
    <w:p w14:paraId="2F3400D8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>13.    Properties and applications of structural materials</w:t>
      </w:r>
    </w:p>
    <w:p w14:paraId="79113AB4" w14:textId="77777777" w:rsidR="00EF1F4F" w:rsidRPr="00B31A5C" w:rsidRDefault="00EF1F4F" w:rsidP="005A57B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Structural steels (types, identification mark of steels, mechanical and chemical properties, application)</w:t>
      </w:r>
    </w:p>
    <w:p w14:paraId="2505FC3C" w14:textId="77777777" w:rsidR="00EF1F4F" w:rsidRPr="00B31A5C" w:rsidRDefault="00EF1F4F" w:rsidP="005A57B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Cast irons (types, identification mark of cast irons, mechanical and chemical properties, application)</w:t>
      </w:r>
    </w:p>
    <w:p w14:paraId="71AA528D" w14:textId="77777777" w:rsidR="00EF1F4F" w:rsidRPr="00B31A5C" w:rsidRDefault="00EF1F4F" w:rsidP="005A57B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Non-ferrous metals and alloys (types, mechanical and chemical properties, application)</w:t>
      </w:r>
    </w:p>
    <w:p w14:paraId="2E2DD360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>14.    Testing of mechanical properties of materials</w:t>
      </w:r>
    </w:p>
    <w:p w14:paraId="2F12CFEF" w14:textId="77777777" w:rsidR="00EF1F4F" w:rsidRPr="00B31A5C" w:rsidRDefault="00EF1F4F" w:rsidP="005A57B3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Tensile strength of steels, testing equipment, diagram force – elongation, toughness, contraction</w:t>
      </w:r>
    </w:p>
    <w:p w14:paraId="7FBFD74A" w14:textId="77777777" w:rsidR="00EF1F4F" w:rsidRPr="00B31A5C" w:rsidRDefault="00EF1F4F" w:rsidP="005A57B3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Impact toughness, testing equipment</w:t>
      </w:r>
    </w:p>
    <w:p w14:paraId="7DB33F6B" w14:textId="77777777" w:rsidR="00EF1F4F" w:rsidRPr="00B31A5C" w:rsidRDefault="00EF1F4F" w:rsidP="005A57B3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Hardness. Methods of hardness testing</w:t>
      </w:r>
    </w:p>
    <w:p w14:paraId="6094F0B8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>15.    Heat treatment of steels</w:t>
      </w:r>
    </w:p>
    <w:p w14:paraId="4CE39EA1" w14:textId="77777777" w:rsidR="00EF1F4F" w:rsidRPr="00B31A5C" w:rsidRDefault="00EF1F4F" w:rsidP="005A57B3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Annealing</w:t>
      </w:r>
    </w:p>
    <w:p w14:paraId="534973E2" w14:textId="77777777" w:rsidR="00EF1F4F" w:rsidRPr="00B31A5C" w:rsidRDefault="00EF1F4F" w:rsidP="005A57B3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Hardening and tempering</w:t>
      </w:r>
    </w:p>
    <w:p w14:paraId="43EF866F" w14:textId="77777777" w:rsidR="00EF1F4F" w:rsidRPr="00B31A5C" w:rsidRDefault="00EF1F4F" w:rsidP="005A57B3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Thermochemical treatment</w:t>
      </w:r>
    </w:p>
    <w:p w14:paraId="5705284A" w14:textId="77777777" w:rsidR="00EF1F4F" w:rsidRPr="00B31A5C" w:rsidRDefault="00EF1F4F" w:rsidP="005A57B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/>
          <w:color w:val="000000"/>
          <w:lang w:val="en-GB" w:eastAsia="cs-CZ"/>
        </w:rPr>
        <w:t>16.    Polymeric materials and composites</w:t>
      </w:r>
    </w:p>
    <w:p w14:paraId="7BE78229" w14:textId="77777777" w:rsidR="00EF1F4F" w:rsidRPr="00B31A5C" w:rsidRDefault="00EF1F4F" w:rsidP="005A57B3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Thermoplastics. Types, properties in comparison with metals, application</w:t>
      </w:r>
    </w:p>
    <w:p w14:paraId="7B795295" w14:textId="77777777" w:rsidR="00EF1F4F" w:rsidRPr="00B31A5C" w:rsidRDefault="00EF1F4F" w:rsidP="005A57B3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Thermosets. Technology of production. Properties</w:t>
      </w:r>
    </w:p>
    <w:p w14:paraId="0F10B587" w14:textId="78620959" w:rsidR="006A698A" w:rsidRPr="00B31A5C" w:rsidRDefault="00EF1F4F" w:rsidP="005A57B3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val="en-GB" w:eastAsia="cs-CZ"/>
        </w:rPr>
      </w:pPr>
      <w:r w:rsidRPr="00B31A5C">
        <w:rPr>
          <w:rFonts w:ascii="Arial" w:eastAsia="Times New Roman" w:hAnsi="Arial" w:cs="Arial"/>
          <w:bCs/>
          <w:color w:val="000000"/>
          <w:lang w:val="en-GB" w:eastAsia="cs-CZ"/>
        </w:rPr>
        <w:t>Composites. Matrix and reinforcement</w:t>
      </w:r>
    </w:p>
    <w:p w14:paraId="1962B0BF" w14:textId="7A234110" w:rsidR="002F28BC" w:rsidRPr="00B31A5C" w:rsidRDefault="002F28BC" w:rsidP="002F28BC">
      <w:pPr>
        <w:rPr>
          <w:rFonts w:ascii="Arial" w:hAnsi="Arial" w:cs="Arial"/>
          <w:lang w:val="en-GB"/>
        </w:rPr>
      </w:pPr>
    </w:p>
    <w:p w14:paraId="3583ED10" w14:textId="212A482B" w:rsidR="002F28BC" w:rsidRPr="00B31A5C" w:rsidRDefault="002F28BC" w:rsidP="002F28BC">
      <w:pPr>
        <w:rPr>
          <w:rFonts w:ascii="Arial" w:hAnsi="Arial" w:cs="Arial"/>
          <w:lang w:val="en-GB"/>
        </w:rPr>
      </w:pPr>
    </w:p>
    <w:p w14:paraId="346A546B" w14:textId="286F4510" w:rsidR="00A047FD" w:rsidRDefault="00B31A5C" w:rsidP="005A57B3">
      <w:pPr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B31A5C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Agricultural Engineering</w:t>
      </w:r>
    </w:p>
    <w:p w14:paraId="64677FDF" w14:textId="7AA92ADD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t xml:space="preserve">1.         Sorting and conception of motor vehicles </w:t>
      </w:r>
    </w:p>
    <w:p w14:paraId="71A17376" w14:textId="77777777" w:rsidR="00B31A5C" w:rsidRPr="00B31A5C" w:rsidRDefault="00B31A5C" w:rsidP="005A57B3">
      <w:pPr>
        <w:pStyle w:val="Odstavecseseznamem"/>
        <w:numPr>
          <w:ilvl w:val="0"/>
          <w:numId w:val="21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Tractors</w:t>
      </w:r>
    </w:p>
    <w:p w14:paraId="59D773D2" w14:textId="77777777" w:rsidR="00B31A5C" w:rsidRPr="00B31A5C" w:rsidRDefault="00B31A5C" w:rsidP="005A57B3">
      <w:pPr>
        <w:pStyle w:val="Odstavecseseznamem"/>
        <w:numPr>
          <w:ilvl w:val="0"/>
          <w:numId w:val="21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Cars, commercial vehicles</w:t>
      </w:r>
    </w:p>
    <w:p w14:paraId="3983262B" w14:textId="77777777" w:rsidR="00B31A5C" w:rsidRPr="00B31A5C" w:rsidRDefault="00B31A5C" w:rsidP="005A57B3">
      <w:pPr>
        <w:pStyle w:val="Odstavecseseznamem"/>
        <w:numPr>
          <w:ilvl w:val="0"/>
          <w:numId w:val="21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Trailers, semitrailers</w:t>
      </w:r>
    </w:p>
    <w:p w14:paraId="775C0228" w14:textId="77777777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t>2.         Engine and engine accessories</w:t>
      </w:r>
    </w:p>
    <w:p w14:paraId="1FCB9DC3" w14:textId="77777777" w:rsidR="00B31A5C" w:rsidRPr="00B31A5C" w:rsidRDefault="00B31A5C" w:rsidP="005A57B3">
      <w:pPr>
        <w:pStyle w:val="Odstavecseseznamem"/>
        <w:numPr>
          <w:ilvl w:val="0"/>
          <w:numId w:val="22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Spark and ignition combustion engines</w:t>
      </w:r>
    </w:p>
    <w:p w14:paraId="61700499" w14:textId="77777777" w:rsidR="00B31A5C" w:rsidRPr="00B31A5C" w:rsidRDefault="00B31A5C" w:rsidP="005A57B3">
      <w:pPr>
        <w:pStyle w:val="Odstavecseseznamem"/>
        <w:numPr>
          <w:ilvl w:val="0"/>
          <w:numId w:val="22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Fuels and fuel systems</w:t>
      </w:r>
    </w:p>
    <w:p w14:paraId="216D5BB8" w14:textId="77777777" w:rsidR="00B31A5C" w:rsidRPr="00B31A5C" w:rsidRDefault="00B31A5C" w:rsidP="005A57B3">
      <w:pPr>
        <w:pStyle w:val="Odstavecseseznamem"/>
        <w:numPr>
          <w:ilvl w:val="0"/>
          <w:numId w:val="22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Lubricants and lubrication</w:t>
      </w:r>
    </w:p>
    <w:p w14:paraId="7B64582A" w14:textId="77777777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t>3.         Transmission of motor vehicles</w:t>
      </w:r>
    </w:p>
    <w:p w14:paraId="5397378C" w14:textId="77777777" w:rsidR="00B31A5C" w:rsidRPr="00B31A5C" w:rsidRDefault="00B31A5C" w:rsidP="005A57B3">
      <w:pPr>
        <w:pStyle w:val="Odstavecseseznamem"/>
        <w:numPr>
          <w:ilvl w:val="0"/>
          <w:numId w:val="23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Clutch, gearbox</w:t>
      </w:r>
    </w:p>
    <w:p w14:paraId="6B3ACC19" w14:textId="77777777" w:rsidR="00B31A5C" w:rsidRPr="00B31A5C" w:rsidRDefault="00B31A5C" w:rsidP="005A57B3">
      <w:pPr>
        <w:pStyle w:val="Odstavecseseznamem"/>
        <w:numPr>
          <w:ilvl w:val="0"/>
          <w:numId w:val="23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Differential, final drive, P.T.O.</w:t>
      </w:r>
    </w:p>
    <w:p w14:paraId="49B4DDE8" w14:textId="77777777" w:rsidR="00B31A5C" w:rsidRPr="00B31A5C" w:rsidRDefault="00B31A5C" w:rsidP="005A57B3">
      <w:pPr>
        <w:pStyle w:val="Odstavecseseznamem"/>
        <w:numPr>
          <w:ilvl w:val="0"/>
          <w:numId w:val="23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Hydrostatic and hydrodynamic transmission</w:t>
      </w:r>
    </w:p>
    <w:p w14:paraId="3AB1ECD1" w14:textId="77777777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t>4.         Chassis and body</w:t>
      </w:r>
    </w:p>
    <w:p w14:paraId="56D6D81B" w14:textId="77777777" w:rsidR="00B31A5C" w:rsidRPr="00B31A5C" w:rsidRDefault="00B31A5C" w:rsidP="005A57B3">
      <w:pPr>
        <w:pStyle w:val="Odstavecseseznamem"/>
        <w:numPr>
          <w:ilvl w:val="0"/>
          <w:numId w:val="24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Steering and braking systems</w:t>
      </w:r>
    </w:p>
    <w:p w14:paraId="0B2D56E8" w14:textId="77777777" w:rsidR="00B31A5C" w:rsidRPr="00B31A5C" w:rsidRDefault="00B31A5C" w:rsidP="005A57B3">
      <w:pPr>
        <w:pStyle w:val="Odstavecseseznamem"/>
        <w:numPr>
          <w:ilvl w:val="0"/>
          <w:numId w:val="24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Hydraulic systems of tractors</w:t>
      </w:r>
    </w:p>
    <w:p w14:paraId="656BC69D" w14:textId="77777777" w:rsidR="00B31A5C" w:rsidRPr="00B31A5C" w:rsidRDefault="00B31A5C" w:rsidP="005A57B3">
      <w:pPr>
        <w:pStyle w:val="Odstavecseseznamem"/>
        <w:numPr>
          <w:ilvl w:val="0"/>
          <w:numId w:val="24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Working place of driver, ergonomic parameters</w:t>
      </w:r>
    </w:p>
    <w:p w14:paraId="72AF680C" w14:textId="77777777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t>5.         Tillage Machinery</w:t>
      </w:r>
    </w:p>
    <w:p w14:paraId="4E378D98" w14:textId="77777777" w:rsidR="00B31A5C" w:rsidRPr="00B31A5C" w:rsidRDefault="00B31A5C" w:rsidP="005A57B3">
      <w:pPr>
        <w:pStyle w:val="Odstavecseseznamem"/>
        <w:numPr>
          <w:ilvl w:val="0"/>
          <w:numId w:val="25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Primary Tillage Machinery</w:t>
      </w:r>
    </w:p>
    <w:p w14:paraId="443FD629" w14:textId="77777777" w:rsidR="00B31A5C" w:rsidRPr="00B31A5C" w:rsidRDefault="00B31A5C" w:rsidP="005A57B3">
      <w:pPr>
        <w:pStyle w:val="Odstavecseseznamem"/>
        <w:numPr>
          <w:ilvl w:val="0"/>
          <w:numId w:val="25"/>
        </w:numPr>
        <w:spacing w:line="312" w:lineRule="auto"/>
        <w:rPr>
          <w:rFonts w:ascii="Arial" w:hAnsi="Arial" w:cs="Arial"/>
          <w:lang w:val="en-GB"/>
        </w:rPr>
      </w:pPr>
      <w:proofErr w:type="spellStart"/>
      <w:r w:rsidRPr="00B31A5C">
        <w:rPr>
          <w:rFonts w:ascii="Arial" w:hAnsi="Arial" w:cs="Arial"/>
          <w:lang w:val="en-GB"/>
        </w:rPr>
        <w:t>Moldboard</w:t>
      </w:r>
      <w:proofErr w:type="spellEnd"/>
      <w:r w:rsidRPr="00B31A5C">
        <w:rPr>
          <w:rFonts w:ascii="Arial" w:hAnsi="Arial" w:cs="Arial"/>
          <w:lang w:val="en-GB"/>
        </w:rPr>
        <w:t xml:space="preserve"> Ploughs</w:t>
      </w:r>
    </w:p>
    <w:p w14:paraId="6007C9D8" w14:textId="77777777" w:rsidR="00B31A5C" w:rsidRPr="00B31A5C" w:rsidRDefault="00B31A5C" w:rsidP="005A57B3">
      <w:pPr>
        <w:pStyle w:val="Odstavecseseznamem"/>
        <w:numPr>
          <w:ilvl w:val="0"/>
          <w:numId w:val="25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Rotary Cultivators</w:t>
      </w:r>
    </w:p>
    <w:p w14:paraId="25D75357" w14:textId="77777777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t xml:space="preserve">6.         </w:t>
      </w:r>
      <w:proofErr w:type="spellStart"/>
      <w:r w:rsidRPr="00B31A5C">
        <w:rPr>
          <w:rFonts w:ascii="Arial" w:hAnsi="Arial" w:cs="Arial"/>
          <w:b/>
          <w:bCs/>
          <w:lang w:val="en-GB"/>
        </w:rPr>
        <w:t>Seeders</w:t>
      </w:r>
      <w:proofErr w:type="spellEnd"/>
    </w:p>
    <w:p w14:paraId="50A4EB59" w14:textId="77777777" w:rsidR="00B31A5C" w:rsidRPr="00B31A5C" w:rsidRDefault="00B31A5C" w:rsidP="005A57B3">
      <w:pPr>
        <w:pStyle w:val="Odstavecseseznamem"/>
        <w:numPr>
          <w:ilvl w:val="0"/>
          <w:numId w:val="26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Drawn Secondary Tillage Tools</w:t>
      </w:r>
    </w:p>
    <w:p w14:paraId="61E59EC1" w14:textId="77777777" w:rsidR="00B31A5C" w:rsidRPr="00B31A5C" w:rsidRDefault="00B31A5C" w:rsidP="005A57B3">
      <w:pPr>
        <w:pStyle w:val="Odstavecseseznamem"/>
        <w:numPr>
          <w:ilvl w:val="0"/>
          <w:numId w:val="26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Seedbed Combinations</w:t>
      </w:r>
    </w:p>
    <w:p w14:paraId="410841C2" w14:textId="77777777" w:rsidR="00B31A5C" w:rsidRPr="00B31A5C" w:rsidRDefault="00B31A5C" w:rsidP="005A57B3">
      <w:pPr>
        <w:pStyle w:val="Odstavecseseznamem"/>
        <w:numPr>
          <w:ilvl w:val="0"/>
          <w:numId w:val="26"/>
        </w:numPr>
        <w:spacing w:line="312" w:lineRule="auto"/>
        <w:rPr>
          <w:rFonts w:ascii="Arial" w:hAnsi="Arial" w:cs="Arial"/>
          <w:lang w:val="en-GB"/>
        </w:rPr>
      </w:pPr>
      <w:proofErr w:type="spellStart"/>
      <w:r w:rsidRPr="00B31A5C">
        <w:rPr>
          <w:rFonts w:ascii="Arial" w:hAnsi="Arial" w:cs="Arial"/>
          <w:lang w:val="en-GB"/>
        </w:rPr>
        <w:t>Seeders</w:t>
      </w:r>
      <w:proofErr w:type="spellEnd"/>
    </w:p>
    <w:p w14:paraId="74CF7BAD" w14:textId="77777777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t>7.         Fertilizer Distributors</w:t>
      </w:r>
    </w:p>
    <w:p w14:paraId="56C891A2" w14:textId="77777777" w:rsidR="00B31A5C" w:rsidRPr="00B31A5C" w:rsidRDefault="00B31A5C" w:rsidP="005A57B3">
      <w:pPr>
        <w:pStyle w:val="Odstavecseseznamem"/>
        <w:numPr>
          <w:ilvl w:val="0"/>
          <w:numId w:val="27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Manure Spreaders</w:t>
      </w:r>
    </w:p>
    <w:p w14:paraId="6787E25E" w14:textId="77777777" w:rsidR="00B31A5C" w:rsidRPr="00B31A5C" w:rsidRDefault="00B31A5C" w:rsidP="005A57B3">
      <w:pPr>
        <w:pStyle w:val="Odstavecseseznamem"/>
        <w:numPr>
          <w:ilvl w:val="0"/>
          <w:numId w:val="27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Fertilizer Spreaders</w:t>
      </w:r>
    </w:p>
    <w:p w14:paraId="63042D47" w14:textId="77777777" w:rsidR="00B31A5C" w:rsidRPr="00B31A5C" w:rsidRDefault="00B31A5C" w:rsidP="005A57B3">
      <w:pPr>
        <w:pStyle w:val="Odstavecseseznamem"/>
        <w:numPr>
          <w:ilvl w:val="0"/>
          <w:numId w:val="27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Uniformity of fertilizing</w:t>
      </w:r>
    </w:p>
    <w:p w14:paraId="3249E3AC" w14:textId="77777777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t>8.         Pest Control Equipment</w:t>
      </w:r>
    </w:p>
    <w:p w14:paraId="57B00005" w14:textId="77777777" w:rsidR="00B31A5C" w:rsidRPr="00B31A5C" w:rsidRDefault="00B31A5C" w:rsidP="005A57B3">
      <w:pPr>
        <w:pStyle w:val="Odstavecseseznamem"/>
        <w:numPr>
          <w:ilvl w:val="0"/>
          <w:numId w:val="28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Non – Chemical Techniques for Pest Control</w:t>
      </w:r>
    </w:p>
    <w:p w14:paraId="15FDA50C" w14:textId="77777777" w:rsidR="00B31A5C" w:rsidRPr="00B31A5C" w:rsidRDefault="00B31A5C" w:rsidP="005A57B3">
      <w:pPr>
        <w:pStyle w:val="Odstavecseseznamem"/>
        <w:numPr>
          <w:ilvl w:val="0"/>
          <w:numId w:val="28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Sprayers</w:t>
      </w:r>
    </w:p>
    <w:p w14:paraId="3EB1800C" w14:textId="29CAC5AF" w:rsidR="00B31A5C" w:rsidRDefault="00B31A5C" w:rsidP="005A57B3">
      <w:pPr>
        <w:pStyle w:val="Odstavecseseznamem"/>
        <w:numPr>
          <w:ilvl w:val="0"/>
          <w:numId w:val="28"/>
        </w:numPr>
        <w:spacing w:line="312" w:lineRule="auto"/>
        <w:rPr>
          <w:rFonts w:ascii="Arial" w:hAnsi="Arial" w:cs="Arial"/>
          <w:lang w:val="en-GB"/>
        </w:rPr>
      </w:pPr>
      <w:proofErr w:type="spellStart"/>
      <w:r w:rsidRPr="00B31A5C">
        <w:rPr>
          <w:rFonts w:ascii="Arial" w:hAnsi="Arial" w:cs="Arial"/>
          <w:lang w:val="en-GB"/>
        </w:rPr>
        <w:t>Mistblowers</w:t>
      </w:r>
      <w:proofErr w:type="spellEnd"/>
    </w:p>
    <w:p w14:paraId="630E87F0" w14:textId="77777777" w:rsidR="005A57B3" w:rsidRPr="005A57B3" w:rsidRDefault="005A57B3" w:rsidP="005A57B3">
      <w:pPr>
        <w:spacing w:line="312" w:lineRule="auto"/>
        <w:rPr>
          <w:rFonts w:ascii="Arial" w:hAnsi="Arial" w:cs="Arial"/>
          <w:lang w:val="en-GB"/>
        </w:rPr>
      </w:pPr>
    </w:p>
    <w:p w14:paraId="3A8A1929" w14:textId="77777777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lastRenderedPageBreak/>
        <w:t>9.         Forage Harvesting Machines</w:t>
      </w:r>
    </w:p>
    <w:p w14:paraId="5EF41AB3" w14:textId="77777777" w:rsidR="00B31A5C" w:rsidRPr="00B31A5C" w:rsidRDefault="00B31A5C" w:rsidP="005A57B3">
      <w:pPr>
        <w:pStyle w:val="Odstavecseseznamem"/>
        <w:numPr>
          <w:ilvl w:val="0"/>
          <w:numId w:val="29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Mowers, Conditioners</w:t>
      </w:r>
    </w:p>
    <w:p w14:paraId="55B138F1" w14:textId="77777777" w:rsidR="00B31A5C" w:rsidRPr="00B31A5C" w:rsidRDefault="00B31A5C" w:rsidP="005A57B3">
      <w:pPr>
        <w:pStyle w:val="Odstavecseseznamem"/>
        <w:numPr>
          <w:ilvl w:val="0"/>
          <w:numId w:val="29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Self – loading Wagons, Balers</w:t>
      </w:r>
    </w:p>
    <w:p w14:paraId="0AE24F52" w14:textId="77777777" w:rsidR="00B31A5C" w:rsidRPr="00B31A5C" w:rsidRDefault="00B31A5C" w:rsidP="005A57B3">
      <w:pPr>
        <w:pStyle w:val="Odstavecseseznamem"/>
        <w:numPr>
          <w:ilvl w:val="0"/>
          <w:numId w:val="29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Forage Harvesters</w:t>
      </w:r>
    </w:p>
    <w:p w14:paraId="2709A122" w14:textId="77777777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t>10.    Grain harvesting machines</w:t>
      </w:r>
    </w:p>
    <w:p w14:paraId="37774C80" w14:textId="77777777" w:rsidR="00B31A5C" w:rsidRPr="00B31A5C" w:rsidRDefault="00B31A5C" w:rsidP="005A57B3">
      <w:pPr>
        <w:pStyle w:val="Odstavecseseznamem"/>
        <w:numPr>
          <w:ilvl w:val="0"/>
          <w:numId w:val="30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Combine Harvesters-functional components, technological process</w:t>
      </w:r>
    </w:p>
    <w:p w14:paraId="76BE9859" w14:textId="77777777" w:rsidR="00B31A5C" w:rsidRPr="00B31A5C" w:rsidRDefault="00B31A5C" w:rsidP="005A57B3">
      <w:pPr>
        <w:pStyle w:val="Odstavecseseznamem"/>
        <w:numPr>
          <w:ilvl w:val="0"/>
          <w:numId w:val="30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Differences between axial and tangential combine harvesters</w:t>
      </w:r>
    </w:p>
    <w:p w14:paraId="08E783F9" w14:textId="77777777" w:rsidR="00B31A5C" w:rsidRPr="00B31A5C" w:rsidRDefault="00B31A5C" w:rsidP="005A57B3">
      <w:pPr>
        <w:pStyle w:val="Odstavecseseznamem"/>
        <w:numPr>
          <w:ilvl w:val="0"/>
          <w:numId w:val="30"/>
        </w:numPr>
        <w:spacing w:line="312" w:lineRule="auto"/>
        <w:rPr>
          <w:rFonts w:ascii="Arial" w:hAnsi="Arial" w:cs="Arial"/>
          <w:lang w:val="en-GB"/>
        </w:rPr>
      </w:pPr>
      <w:r w:rsidRPr="00B31A5C">
        <w:rPr>
          <w:rFonts w:ascii="Arial" w:hAnsi="Arial" w:cs="Arial"/>
          <w:lang w:val="en-GB"/>
        </w:rPr>
        <w:t>Rotary combines</w:t>
      </w:r>
    </w:p>
    <w:p w14:paraId="34BEA1D4" w14:textId="77777777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t>11.    Information and control systems on Combine harvesters</w:t>
      </w:r>
    </w:p>
    <w:p w14:paraId="1053089A" w14:textId="77777777" w:rsidR="00B31A5C" w:rsidRPr="005A57B3" w:rsidRDefault="00B31A5C" w:rsidP="005A57B3">
      <w:pPr>
        <w:pStyle w:val="Odstavecseseznamem"/>
        <w:numPr>
          <w:ilvl w:val="0"/>
          <w:numId w:val="31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Main aim of information and control systems</w:t>
      </w:r>
    </w:p>
    <w:p w14:paraId="5C7DB377" w14:textId="77777777" w:rsidR="00B31A5C" w:rsidRPr="005A57B3" w:rsidRDefault="00B31A5C" w:rsidP="005A57B3">
      <w:pPr>
        <w:pStyle w:val="Odstavecseseznamem"/>
        <w:numPr>
          <w:ilvl w:val="0"/>
          <w:numId w:val="31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Grain throughput measurement</w:t>
      </w:r>
    </w:p>
    <w:p w14:paraId="5D5ACCEC" w14:textId="77777777" w:rsidR="00B31A5C" w:rsidRPr="005A57B3" w:rsidRDefault="00B31A5C" w:rsidP="005A57B3">
      <w:pPr>
        <w:pStyle w:val="Odstavecseseznamem"/>
        <w:numPr>
          <w:ilvl w:val="0"/>
          <w:numId w:val="31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Yield mapping</w:t>
      </w:r>
    </w:p>
    <w:p w14:paraId="7F745AC3" w14:textId="77777777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t>12.    Root Crops Production and Harvesting Machines</w:t>
      </w:r>
    </w:p>
    <w:p w14:paraId="2DCAF3A9" w14:textId="77777777" w:rsidR="00B31A5C" w:rsidRPr="005A57B3" w:rsidRDefault="00B31A5C" w:rsidP="005A57B3">
      <w:pPr>
        <w:pStyle w:val="Odstavecseseznamem"/>
        <w:numPr>
          <w:ilvl w:val="0"/>
          <w:numId w:val="32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Precision Drilling Machines</w:t>
      </w:r>
    </w:p>
    <w:p w14:paraId="5DF267F2" w14:textId="77777777" w:rsidR="00B31A5C" w:rsidRPr="005A57B3" w:rsidRDefault="00B31A5C" w:rsidP="005A57B3">
      <w:pPr>
        <w:pStyle w:val="Odstavecseseznamem"/>
        <w:numPr>
          <w:ilvl w:val="0"/>
          <w:numId w:val="32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Potato Planters</w:t>
      </w:r>
    </w:p>
    <w:p w14:paraId="378A88AE" w14:textId="77777777" w:rsidR="00B31A5C" w:rsidRPr="005A57B3" w:rsidRDefault="00B31A5C" w:rsidP="005A57B3">
      <w:pPr>
        <w:pStyle w:val="Odstavecseseznamem"/>
        <w:numPr>
          <w:ilvl w:val="0"/>
          <w:numId w:val="32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Sugar Beet and Potato Harvesters</w:t>
      </w:r>
    </w:p>
    <w:p w14:paraId="58AA45EA" w14:textId="77777777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t>13.    Technological equipment of cattle houses</w:t>
      </w:r>
    </w:p>
    <w:p w14:paraId="1748FF85" w14:textId="77777777" w:rsidR="00B31A5C" w:rsidRPr="005A57B3" w:rsidRDefault="00B31A5C" w:rsidP="005A57B3">
      <w:pPr>
        <w:pStyle w:val="Odstavecseseznamem"/>
        <w:numPr>
          <w:ilvl w:val="0"/>
          <w:numId w:val="33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Housing technology in cattle houses</w:t>
      </w:r>
    </w:p>
    <w:p w14:paraId="667F5F2A" w14:textId="77777777" w:rsidR="00B31A5C" w:rsidRPr="005A57B3" w:rsidRDefault="00B31A5C" w:rsidP="005A57B3">
      <w:pPr>
        <w:pStyle w:val="Odstavecseseznamem"/>
        <w:numPr>
          <w:ilvl w:val="0"/>
          <w:numId w:val="33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Feeding technology and machinery of cattle houses</w:t>
      </w:r>
    </w:p>
    <w:p w14:paraId="3F72C3E5" w14:textId="77777777" w:rsidR="00B31A5C" w:rsidRPr="005A57B3" w:rsidRDefault="00B31A5C" w:rsidP="005A57B3">
      <w:pPr>
        <w:pStyle w:val="Odstavecseseznamem"/>
        <w:numPr>
          <w:ilvl w:val="0"/>
          <w:numId w:val="33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Waste handling and treatment in cattle farms</w:t>
      </w:r>
    </w:p>
    <w:p w14:paraId="30D208C6" w14:textId="77777777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t>14.    Milking machines</w:t>
      </w:r>
    </w:p>
    <w:p w14:paraId="04A772F1" w14:textId="77777777" w:rsidR="00B31A5C" w:rsidRPr="005A57B3" w:rsidRDefault="00B31A5C" w:rsidP="005A57B3">
      <w:pPr>
        <w:pStyle w:val="Odstavecseseznamem"/>
        <w:numPr>
          <w:ilvl w:val="0"/>
          <w:numId w:val="34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Principles and construction of milking machines</w:t>
      </w:r>
    </w:p>
    <w:p w14:paraId="26F14751" w14:textId="77777777" w:rsidR="00B31A5C" w:rsidRPr="005A57B3" w:rsidRDefault="00B31A5C" w:rsidP="005A57B3">
      <w:pPr>
        <w:pStyle w:val="Odstavecseseznamem"/>
        <w:numPr>
          <w:ilvl w:val="0"/>
          <w:numId w:val="34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Milking parlours and milking robots</w:t>
      </w:r>
    </w:p>
    <w:p w14:paraId="1149B802" w14:textId="77777777" w:rsidR="00B31A5C" w:rsidRPr="005A57B3" w:rsidRDefault="00B31A5C" w:rsidP="005A57B3">
      <w:pPr>
        <w:pStyle w:val="Odstavecseseznamem"/>
        <w:numPr>
          <w:ilvl w:val="0"/>
          <w:numId w:val="34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Milk treatment and milk cooling systems</w:t>
      </w:r>
    </w:p>
    <w:p w14:paraId="5424E670" w14:textId="77777777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t>15.    Technological equipment of pig houses</w:t>
      </w:r>
    </w:p>
    <w:p w14:paraId="26A93BFE" w14:textId="77777777" w:rsidR="00B31A5C" w:rsidRPr="005A57B3" w:rsidRDefault="00B31A5C" w:rsidP="005A57B3">
      <w:pPr>
        <w:pStyle w:val="Odstavecseseznamem"/>
        <w:numPr>
          <w:ilvl w:val="0"/>
          <w:numId w:val="35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Housing technology and machinery of pig breeding houses</w:t>
      </w:r>
    </w:p>
    <w:p w14:paraId="456F48EE" w14:textId="77777777" w:rsidR="00B31A5C" w:rsidRPr="005A57B3" w:rsidRDefault="00B31A5C" w:rsidP="005A57B3">
      <w:pPr>
        <w:pStyle w:val="Odstavecseseznamem"/>
        <w:numPr>
          <w:ilvl w:val="0"/>
          <w:numId w:val="35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Housing technology and machinery of pig fattening houses</w:t>
      </w:r>
    </w:p>
    <w:p w14:paraId="594D9B24" w14:textId="77777777" w:rsidR="00B31A5C" w:rsidRPr="005A57B3" w:rsidRDefault="00B31A5C" w:rsidP="005A57B3">
      <w:pPr>
        <w:pStyle w:val="Odstavecseseznamem"/>
        <w:numPr>
          <w:ilvl w:val="0"/>
          <w:numId w:val="35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Feeding technology, waste handling and treatment in pig farms</w:t>
      </w:r>
    </w:p>
    <w:p w14:paraId="11459543" w14:textId="77777777" w:rsidR="00B31A5C" w:rsidRPr="00B31A5C" w:rsidRDefault="00B31A5C" w:rsidP="005A57B3">
      <w:pPr>
        <w:spacing w:line="312" w:lineRule="auto"/>
        <w:rPr>
          <w:rFonts w:ascii="Arial" w:hAnsi="Arial" w:cs="Arial"/>
          <w:b/>
          <w:bCs/>
          <w:lang w:val="en-GB"/>
        </w:rPr>
      </w:pPr>
      <w:r w:rsidRPr="00B31A5C">
        <w:rPr>
          <w:rFonts w:ascii="Arial" w:hAnsi="Arial" w:cs="Arial"/>
          <w:b/>
          <w:bCs/>
          <w:lang w:val="en-GB"/>
        </w:rPr>
        <w:t>16.    Technological equipment of poultry houses</w:t>
      </w:r>
    </w:p>
    <w:p w14:paraId="357BF55F" w14:textId="77777777" w:rsidR="00B31A5C" w:rsidRPr="005A57B3" w:rsidRDefault="00B31A5C" w:rsidP="005A57B3">
      <w:pPr>
        <w:pStyle w:val="Odstavecseseznamem"/>
        <w:numPr>
          <w:ilvl w:val="0"/>
          <w:numId w:val="36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Incubators</w:t>
      </w:r>
    </w:p>
    <w:p w14:paraId="6F8102AB" w14:textId="77777777" w:rsidR="00B31A5C" w:rsidRPr="005A57B3" w:rsidRDefault="00B31A5C" w:rsidP="005A57B3">
      <w:pPr>
        <w:pStyle w:val="Odstavecseseznamem"/>
        <w:numPr>
          <w:ilvl w:val="0"/>
          <w:numId w:val="36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Technological equipment of broiler chicken houses</w:t>
      </w:r>
    </w:p>
    <w:p w14:paraId="4FB94FE7" w14:textId="43504D10" w:rsidR="00B31A5C" w:rsidRPr="005A57B3" w:rsidRDefault="00B31A5C" w:rsidP="005A57B3">
      <w:pPr>
        <w:pStyle w:val="Odstavecseseznamem"/>
        <w:numPr>
          <w:ilvl w:val="0"/>
          <w:numId w:val="36"/>
        </w:numPr>
        <w:spacing w:line="312" w:lineRule="auto"/>
        <w:rPr>
          <w:rFonts w:ascii="Arial" w:hAnsi="Arial" w:cs="Arial"/>
          <w:lang w:val="en-GB"/>
        </w:rPr>
      </w:pPr>
      <w:r w:rsidRPr="005A57B3">
        <w:rPr>
          <w:rFonts w:ascii="Arial" w:hAnsi="Arial" w:cs="Arial"/>
          <w:lang w:val="en-GB"/>
        </w:rPr>
        <w:t>Technological equipment of laying houses</w:t>
      </w:r>
    </w:p>
    <w:p w14:paraId="0F9E5DB8" w14:textId="77777777" w:rsidR="00A047FD" w:rsidRPr="00B31A5C" w:rsidRDefault="00A047FD" w:rsidP="002F28BC">
      <w:pPr>
        <w:rPr>
          <w:rFonts w:ascii="Arial" w:hAnsi="Arial" w:cs="Arial"/>
          <w:lang w:val="en-GB"/>
        </w:rPr>
      </w:pPr>
    </w:p>
    <w:p w14:paraId="21538255" w14:textId="1BBBAABB" w:rsidR="002F28BC" w:rsidRPr="00B31A5C" w:rsidRDefault="002F28BC" w:rsidP="002F28BC">
      <w:pPr>
        <w:rPr>
          <w:rFonts w:ascii="Arial" w:hAnsi="Arial" w:cs="Arial"/>
          <w:lang w:val="en-GB"/>
        </w:rPr>
      </w:pPr>
    </w:p>
    <w:p w14:paraId="5A46E568" w14:textId="4A3FEB60" w:rsidR="00F472F0" w:rsidRPr="00F472F0" w:rsidRDefault="00F472F0" w:rsidP="00F472F0">
      <w:pPr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F472F0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Logistics and Management in Agriculture</w:t>
      </w:r>
    </w:p>
    <w:p w14:paraId="1BE05986" w14:textId="77777777" w:rsidR="00F472F0" w:rsidRPr="00F472F0" w:rsidRDefault="00F472F0" w:rsidP="00F472F0">
      <w:pPr>
        <w:pStyle w:val="otazka"/>
        <w:spacing w:line="312" w:lineRule="auto"/>
        <w:rPr>
          <w:lang w:val="en-US"/>
        </w:rPr>
      </w:pPr>
      <w:r w:rsidRPr="00F472F0">
        <w:rPr>
          <w:lang w:val="en-US"/>
        </w:rPr>
        <w:t>Logistics</w:t>
      </w:r>
    </w:p>
    <w:p w14:paraId="08D72D32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Explanation of the term „logistics“, various definitions of logistics</w:t>
      </w:r>
    </w:p>
    <w:p w14:paraId="41ED7D87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Strategic goals of logistics</w:t>
      </w:r>
    </w:p>
    <w:p w14:paraId="4EF57DE2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Historical development of logistics</w:t>
      </w:r>
    </w:p>
    <w:p w14:paraId="3AEB18C6" w14:textId="77777777" w:rsidR="00F472F0" w:rsidRPr="00F472F0" w:rsidRDefault="00F472F0" w:rsidP="00F472F0">
      <w:pPr>
        <w:pStyle w:val="otazka"/>
        <w:spacing w:line="312" w:lineRule="auto"/>
        <w:ind w:left="357" w:hanging="357"/>
        <w:rPr>
          <w:sz w:val="22"/>
          <w:szCs w:val="22"/>
          <w:lang w:val="en-US"/>
        </w:rPr>
      </w:pPr>
      <w:r w:rsidRPr="00F472F0">
        <w:rPr>
          <w:sz w:val="22"/>
          <w:szCs w:val="22"/>
          <w:lang w:val="en-US"/>
        </w:rPr>
        <w:t xml:space="preserve">Logistic performance </w:t>
      </w:r>
    </w:p>
    <w:p w14:paraId="68223D51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Logistic costs</w:t>
      </w:r>
    </w:p>
    <w:p w14:paraId="04974105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Logistic key performance indicators</w:t>
      </w:r>
    </w:p>
    <w:p w14:paraId="39A60235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Conflicts of logistic concerns in a firm</w:t>
      </w:r>
    </w:p>
    <w:p w14:paraId="30AF773C" w14:textId="77777777" w:rsidR="00F472F0" w:rsidRPr="00F472F0" w:rsidRDefault="00F472F0" w:rsidP="00F472F0">
      <w:pPr>
        <w:pStyle w:val="otazka"/>
        <w:spacing w:line="312" w:lineRule="auto"/>
        <w:ind w:left="357" w:hanging="357"/>
        <w:rPr>
          <w:sz w:val="22"/>
          <w:szCs w:val="22"/>
          <w:lang w:val="en-US"/>
        </w:rPr>
      </w:pPr>
      <w:r w:rsidRPr="00F472F0">
        <w:rPr>
          <w:sz w:val="22"/>
          <w:szCs w:val="22"/>
          <w:lang w:val="en-US"/>
        </w:rPr>
        <w:t>Principles of material flow management</w:t>
      </w:r>
    </w:p>
    <w:p w14:paraId="567DF351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Push and pull systems</w:t>
      </w:r>
    </w:p>
    <w:p w14:paraId="38EC3EF2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Decoupling point, effects of decoupling point location</w:t>
      </w:r>
    </w:p>
    <w:p w14:paraId="5A379F8E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Optimization of decoupling point location and limiting factors</w:t>
      </w:r>
    </w:p>
    <w:p w14:paraId="22F0FC08" w14:textId="77777777" w:rsidR="00F472F0" w:rsidRPr="00F472F0" w:rsidRDefault="00F472F0" w:rsidP="00F472F0">
      <w:pPr>
        <w:pStyle w:val="otazka"/>
        <w:spacing w:line="312" w:lineRule="auto"/>
        <w:ind w:left="357" w:hanging="357"/>
        <w:rPr>
          <w:sz w:val="22"/>
          <w:szCs w:val="22"/>
          <w:lang w:val="en-US"/>
        </w:rPr>
      </w:pPr>
      <w:r w:rsidRPr="00F472F0">
        <w:rPr>
          <w:sz w:val="22"/>
          <w:szCs w:val="22"/>
          <w:lang w:val="en-US"/>
        </w:rPr>
        <w:t>Supply chains</w:t>
      </w:r>
    </w:p>
    <w:p w14:paraId="12017289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 xml:space="preserve">Bullwhip effect, causes and consequences of bullwhip effect </w:t>
      </w:r>
    </w:p>
    <w:p w14:paraId="5C93AB03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Ways to eliminate bullwhip effect</w:t>
      </w:r>
    </w:p>
    <w:p w14:paraId="2814899A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Synergies in supply chains, explanation of the term “synergy”</w:t>
      </w:r>
    </w:p>
    <w:p w14:paraId="36EFA7EC" w14:textId="77777777" w:rsidR="00F472F0" w:rsidRPr="00F472F0" w:rsidRDefault="00F472F0" w:rsidP="00F472F0">
      <w:pPr>
        <w:pStyle w:val="otazka"/>
        <w:spacing w:line="312" w:lineRule="auto"/>
        <w:ind w:left="357" w:hanging="357"/>
        <w:rPr>
          <w:sz w:val="22"/>
          <w:szCs w:val="22"/>
          <w:lang w:val="en-US"/>
        </w:rPr>
      </w:pPr>
      <w:r w:rsidRPr="00F472F0">
        <w:rPr>
          <w:sz w:val="22"/>
          <w:szCs w:val="22"/>
          <w:lang w:val="en-US"/>
        </w:rPr>
        <w:t>Manufacturing logistics</w:t>
      </w:r>
    </w:p>
    <w:p w14:paraId="2309CD72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Types of manufacturing and manufacturing systems</w:t>
      </w:r>
    </w:p>
    <w:p w14:paraId="4A1B578B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Pull systems in manufacturing – JIT, Kanban</w:t>
      </w:r>
    </w:p>
    <w:p w14:paraId="15FA5421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Push systems in manufacturing – MRP</w:t>
      </w:r>
    </w:p>
    <w:p w14:paraId="3F7A274B" w14:textId="77777777" w:rsidR="00F472F0" w:rsidRPr="00F472F0" w:rsidRDefault="00F472F0" w:rsidP="00F472F0">
      <w:pPr>
        <w:pStyle w:val="otazka"/>
        <w:spacing w:line="312" w:lineRule="auto"/>
        <w:ind w:left="357" w:hanging="357"/>
        <w:rPr>
          <w:sz w:val="22"/>
          <w:szCs w:val="22"/>
          <w:lang w:val="en-US"/>
        </w:rPr>
      </w:pPr>
      <w:r w:rsidRPr="00F472F0">
        <w:rPr>
          <w:sz w:val="22"/>
          <w:szCs w:val="22"/>
          <w:lang w:val="en-US"/>
        </w:rPr>
        <w:t>Demand forecasting</w:t>
      </w:r>
    </w:p>
    <w:p w14:paraId="4C422FA7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 xml:space="preserve">General comparison of demand forecasting methods </w:t>
      </w:r>
    </w:p>
    <w:p w14:paraId="222AF77B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Exponential smoothing</w:t>
      </w:r>
    </w:p>
    <w:p w14:paraId="6564ED0B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 xml:space="preserve">Methods based on seasonal indexes </w:t>
      </w:r>
    </w:p>
    <w:p w14:paraId="6BE6A426" w14:textId="77777777" w:rsidR="00F472F0" w:rsidRPr="00F472F0" w:rsidRDefault="00F472F0" w:rsidP="00F472F0">
      <w:pPr>
        <w:pStyle w:val="otazka"/>
        <w:spacing w:line="312" w:lineRule="auto"/>
        <w:ind w:left="357" w:hanging="357"/>
        <w:rPr>
          <w:sz w:val="22"/>
          <w:szCs w:val="22"/>
          <w:lang w:val="en-US"/>
        </w:rPr>
      </w:pPr>
      <w:r w:rsidRPr="00F472F0">
        <w:rPr>
          <w:sz w:val="22"/>
          <w:szCs w:val="22"/>
          <w:lang w:val="en-US"/>
        </w:rPr>
        <w:t>Inventory management</w:t>
      </w:r>
    </w:p>
    <w:p w14:paraId="0A3427E4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Functions of inventories</w:t>
      </w:r>
    </w:p>
    <w:p w14:paraId="0DEB0077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 xml:space="preserve">Warehousing costs </w:t>
      </w:r>
    </w:p>
    <w:p w14:paraId="0B7D9646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Methods used in inventory management: ABC analysis, EOQ</w:t>
      </w:r>
    </w:p>
    <w:p w14:paraId="6BFAA204" w14:textId="77777777" w:rsidR="00F472F0" w:rsidRPr="00F472F0" w:rsidRDefault="00F472F0" w:rsidP="00F472F0">
      <w:pPr>
        <w:pStyle w:val="otazka"/>
        <w:spacing w:line="312" w:lineRule="auto"/>
        <w:ind w:left="357" w:hanging="357"/>
        <w:rPr>
          <w:sz w:val="22"/>
          <w:szCs w:val="22"/>
          <w:lang w:val="en-US"/>
        </w:rPr>
      </w:pPr>
      <w:r w:rsidRPr="00F472F0">
        <w:rPr>
          <w:sz w:val="22"/>
          <w:szCs w:val="22"/>
          <w:lang w:val="en-US"/>
        </w:rPr>
        <w:t>Distribution systems</w:t>
      </w:r>
    </w:p>
    <w:p w14:paraId="09266233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Explanation of the term “distribution”</w:t>
      </w:r>
    </w:p>
    <w:p w14:paraId="209203FD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Distribution systems – 3x3 and 3+3, hub and spoke</w:t>
      </w:r>
    </w:p>
    <w:p w14:paraId="1CAFC300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Comparison of means/types of transportation, intermodal transportation</w:t>
      </w:r>
    </w:p>
    <w:p w14:paraId="1DD8926C" w14:textId="77777777" w:rsidR="00F472F0" w:rsidRPr="00F472F0" w:rsidRDefault="00F472F0" w:rsidP="00F472F0">
      <w:pPr>
        <w:pStyle w:val="otazka"/>
        <w:spacing w:line="312" w:lineRule="auto"/>
        <w:ind w:left="357" w:hanging="357"/>
        <w:rPr>
          <w:sz w:val="22"/>
          <w:szCs w:val="22"/>
          <w:lang w:val="en-US"/>
        </w:rPr>
      </w:pPr>
      <w:r w:rsidRPr="00F472F0">
        <w:rPr>
          <w:sz w:val="22"/>
          <w:szCs w:val="22"/>
          <w:lang w:val="en-US"/>
        </w:rPr>
        <w:lastRenderedPageBreak/>
        <w:t>Mobile Units</w:t>
      </w:r>
    </w:p>
    <w:p w14:paraId="1875EE49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Characteristics, Engine Power to Drawbar Power Transmission, Traction</w:t>
      </w:r>
    </w:p>
    <w:p w14:paraId="7F433112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Drawbar Performance – Factors, Optimization</w:t>
      </w:r>
    </w:p>
    <w:p w14:paraId="4FBE757A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Implement Draft, Matching Tractor and Implement</w:t>
      </w:r>
    </w:p>
    <w:p w14:paraId="58AD9F90" w14:textId="77777777" w:rsidR="00F472F0" w:rsidRPr="00F472F0" w:rsidRDefault="00F472F0" w:rsidP="00F472F0">
      <w:pPr>
        <w:pStyle w:val="otazka"/>
        <w:spacing w:line="312" w:lineRule="auto"/>
        <w:ind w:left="357" w:hanging="357"/>
        <w:rPr>
          <w:sz w:val="22"/>
          <w:szCs w:val="22"/>
          <w:lang w:val="en-US"/>
        </w:rPr>
      </w:pPr>
      <w:r w:rsidRPr="00F472F0">
        <w:rPr>
          <w:sz w:val="22"/>
          <w:szCs w:val="22"/>
          <w:lang w:val="en-US"/>
        </w:rPr>
        <w:t>Mobile Machinery Capacity</w:t>
      </w:r>
    </w:p>
    <w:p w14:paraId="17CF33C7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Shift Time Structure, Time Efficiency</w:t>
      </w:r>
    </w:p>
    <w:p w14:paraId="03021251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proofErr w:type="spellStart"/>
      <w:r w:rsidRPr="00F472F0">
        <w:rPr>
          <w:lang w:val="en-US"/>
        </w:rPr>
        <w:t>Workrate</w:t>
      </w:r>
      <w:proofErr w:type="spellEnd"/>
      <w:r w:rsidRPr="00F472F0">
        <w:rPr>
          <w:lang w:val="en-US"/>
        </w:rPr>
        <w:t xml:space="preserve"> – Calculation, Factor Analysis</w:t>
      </w:r>
    </w:p>
    <w:p w14:paraId="018569AC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 xml:space="preserve">Transport Mean </w:t>
      </w:r>
      <w:proofErr w:type="spellStart"/>
      <w:r w:rsidRPr="00F472F0">
        <w:rPr>
          <w:lang w:val="en-US"/>
        </w:rPr>
        <w:t>Workrate</w:t>
      </w:r>
      <w:proofErr w:type="spellEnd"/>
      <w:r w:rsidRPr="00F472F0">
        <w:rPr>
          <w:lang w:val="en-US"/>
        </w:rPr>
        <w:t xml:space="preserve"> – Factor Analysis</w:t>
      </w:r>
    </w:p>
    <w:p w14:paraId="7633A075" w14:textId="77777777" w:rsidR="00F472F0" w:rsidRPr="00F472F0" w:rsidRDefault="00F472F0" w:rsidP="00F472F0">
      <w:pPr>
        <w:pStyle w:val="otazka"/>
        <w:spacing w:line="312" w:lineRule="auto"/>
        <w:ind w:left="357" w:hanging="357"/>
        <w:rPr>
          <w:sz w:val="22"/>
          <w:szCs w:val="22"/>
          <w:lang w:val="en-US"/>
        </w:rPr>
      </w:pPr>
      <w:r w:rsidRPr="00F472F0">
        <w:rPr>
          <w:sz w:val="22"/>
          <w:szCs w:val="22"/>
          <w:lang w:val="en-US"/>
        </w:rPr>
        <w:t>Mobile Machinery Lines</w:t>
      </w:r>
    </w:p>
    <w:p w14:paraId="359FA973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Classification of Mobile Machinery Lines</w:t>
      </w:r>
    </w:p>
    <w:p w14:paraId="49347EAA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Matching Line’s Equipment</w:t>
      </w:r>
    </w:p>
    <w:p w14:paraId="7DEC0A15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Requirement for Transportation Means</w:t>
      </w:r>
    </w:p>
    <w:p w14:paraId="634BCF06" w14:textId="77777777" w:rsidR="00F472F0" w:rsidRPr="00F472F0" w:rsidRDefault="00F472F0" w:rsidP="00F472F0">
      <w:pPr>
        <w:pStyle w:val="otazka"/>
        <w:spacing w:line="312" w:lineRule="auto"/>
        <w:ind w:left="357" w:hanging="357"/>
        <w:rPr>
          <w:sz w:val="22"/>
          <w:szCs w:val="22"/>
          <w:lang w:val="en-US"/>
        </w:rPr>
      </w:pPr>
      <w:r w:rsidRPr="00F472F0">
        <w:rPr>
          <w:sz w:val="22"/>
          <w:szCs w:val="22"/>
          <w:lang w:val="en-US"/>
        </w:rPr>
        <w:t>Mobile Machinery Costs</w:t>
      </w:r>
    </w:p>
    <w:p w14:paraId="6E51FBB5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Machinery Cost Structure, Fixed Costs</w:t>
      </w:r>
    </w:p>
    <w:p w14:paraId="5A32497C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Machinery Variable Costs, Repair and Maintenance Cost Estimate</w:t>
      </w:r>
    </w:p>
    <w:p w14:paraId="563A0844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Fuel Consumption Management and Estimate</w:t>
      </w:r>
    </w:p>
    <w:p w14:paraId="0B5BF9F7" w14:textId="77777777" w:rsidR="00F472F0" w:rsidRPr="00F472F0" w:rsidRDefault="00F472F0" w:rsidP="00F472F0">
      <w:pPr>
        <w:pStyle w:val="otazka"/>
        <w:spacing w:line="312" w:lineRule="auto"/>
        <w:ind w:left="357" w:hanging="357"/>
        <w:rPr>
          <w:sz w:val="22"/>
          <w:szCs w:val="22"/>
          <w:lang w:val="en-US"/>
        </w:rPr>
      </w:pPr>
      <w:r w:rsidRPr="00F472F0">
        <w:rPr>
          <w:sz w:val="22"/>
          <w:szCs w:val="22"/>
          <w:lang w:val="en-US"/>
        </w:rPr>
        <w:t>Indices of Machinery Service Assessment</w:t>
      </w:r>
    </w:p>
    <w:p w14:paraId="6291235D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Classification of Indices</w:t>
      </w:r>
    </w:p>
    <w:p w14:paraId="75068E2F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Machinery Cost Analysis, Operation Specific Costs</w:t>
      </w:r>
    </w:p>
    <w:p w14:paraId="17899464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 xml:space="preserve">Direct </w:t>
      </w:r>
      <w:proofErr w:type="spellStart"/>
      <w:r w:rsidRPr="00F472F0">
        <w:rPr>
          <w:lang w:val="en-US"/>
        </w:rPr>
        <w:t>Labour</w:t>
      </w:r>
      <w:proofErr w:type="spellEnd"/>
      <w:r w:rsidRPr="00F472F0">
        <w:rPr>
          <w:lang w:val="en-US"/>
        </w:rPr>
        <w:t xml:space="preserve"> Consumption, Machinery Work Consumption</w:t>
      </w:r>
    </w:p>
    <w:p w14:paraId="140E88C9" w14:textId="77777777" w:rsidR="00F472F0" w:rsidRPr="00F472F0" w:rsidRDefault="00F472F0" w:rsidP="00F472F0">
      <w:pPr>
        <w:pStyle w:val="otazka"/>
        <w:spacing w:line="312" w:lineRule="auto"/>
        <w:ind w:left="357" w:hanging="357"/>
        <w:rPr>
          <w:sz w:val="22"/>
          <w:szCs w:val="22"/>
          <w:lang w:val="en-US"/>
        </w:rPr>
      </w:pPr>
      <w:r w:rsidRPr="00F472F0">
        <w:rPr>
          <w:sz w:val="22"/>
          <w:szCs w:val="22"/>
          <w:lang w:val="en-US"/>
        </w:rPr>
        <w:t>Acquiring Mobile Machinery Services</w:t>
      </w:r>
    </w:p>
    <w:p w14:paraId="0CA2534D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Methods of Acquiring Machinery Services</w:t>
      </w:r>
    </w:p>
    <w:p w14:paraId="4A626100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Minimum Annual Use of Machinery in Relation to Years of Use</w:t>
      </w:r>
    </w:p>
    <w:p w14:paraId="3B302766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Machinery Service Market Price, Calculation</w:t>
      </w:r>
    </w:p>
    <w:p w14:paraId="41644B32" w14:textId="77777777" w:rsidR="00F472F0" w:rsidRPr="00F472F0" w:rsidRDefault="00F472F0" w:rsidP="00F472F0">
      <w:pPr>
        <w:pStyle w:val="otazka"/>
        <w:spacing w:line="312" w:lineRule="auto"/>
        <w:ind w:left="357" w:hanging="357"/>
        <w:rPr>
          <w:sz w:val="22"/>
          <w:szCs w:val="22"/>
          <w:lang w:val="en-US"/>
        </w:rPr>
      </w:pPr>
      <w:r w:rsidRPr="00F472F0">
        <w:rPr>
          <w:sz w:val="22"/>
          <w:szCs w:val="22"/>
          <w:lang w:val="en-US"/>
        </w:rPr>
        <w:t>Mobile Machinery Replacement</w:t>
      </w:r>
    </w:p>
    <w:p w14:paraId="3FA5A085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Criteria Applied when Selecting Mobile Machinery</w:t>
      </w:r>
    </w:p>
    <w:p w14:paraId="500BE29C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Multicriteria and Graphical Methods of Machinery Comparison</w:t>
      </w:r>
    </w:p>
    <w:p w14:paraId="730161C5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Methods of Machinery Requirement Calculation, Machinery Replacement Plan</w:t>
      </w:r>
    </w:p>
    <w:p w14:paraId="1710C060" w14:textId="77777777" w:rsidR="00F472F0" w:rsidRPr="00F472F0" w:rsidRDefault="00F472F0" w:rsidP="00F472F0">
      <w:pPr>
        <w:pStyle w:val="otazka"/>
        <w:spacing w:line="312" w:lineRule="auto"/>
        <w:ind w:left="357" w:hanging="357"/>
        <w:rPr>
          <w:sz w:val="22"/>
          <w:szCs w:val="22"/>
          <w:lang w:val="en-US"/>
        </w:rPr>
      </w:pPr>
      <w:r w:rsidRPr="00F472F0">
        <w:rPr>
          <w:sz w:val="22"/>
          <w:szCs w:val="22"/>
          <w:lang w:val="en-US"/>
        </w:rPr>
        <w:t>Information Technologies within Mobile Machinery Service Management</w:t>
      </w:r>
    </w:p>
    <w:p w14:paraId="78B0D573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Information Technologies within Machinery Service based on the Internet</w:t>
      </w:r>
    </w:p>
    <w:p w14:paraId="32F98DEC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Systems of Monitoring and Assessment of Machinery Service</w:t>
      </w:r>
    </w:p>
    <w:p w14:paraId="2AC65500" w14:textId="77777777" w:rsidR="00F472F0" w:rsidRPr="00F472F0" w:rsidRDefault="00F472F0" w:rsidP="00F472F0">
      <w:pPr>
        <w:pStyle w:val="podotazka"/>
        <w:spacing w:line="312" w:lineRule="auto"/>
        <w:rPr>
          <w:lang w:val="en-US"/>
        </w:rPr>
      </w:pPr>
      <w:r w:rsidRPr="00F472F0">
        <w:rPr>
          <w:lang w:val="en-US"/>
        </w:rPr>
        <w:t>Application of GIS within Machinery Service Management</w:t>
      </w:r>
    </w:p>
    <w:p w14:paraId="09919616" w14:textId="31378EC7" w:rsidR="002F28BC" w:rsidRPr="00F472F0" w:rsidRDefault="002F28BC" w:rsidP="00F472F0">
      <w:pPr>
        <w:spacing w:line="312" w:lineRule="auto"/>
        <w:rPr>
          <w:rFonts w:ascii="Arial" w:hAnsi="Arial" w:cs="Arial"/>
          <w:lang w:val="en-US"/>
        </w:rPr>
      </w:pPr>
    </w:p>
    <w:p w14:paraId="2409A890" w14:textId="43987158" w:rsidR="00F472F0" w:rsidRPr="00F472F0" w:rsidRDefault="006D0937" w:rsidP="00F472F0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cs-CZ"/>
        </w:rPr>
      </w:pPr>
      <w:r w:rsidRPr="006D0937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Environmental Engineering</w:t>
      </w:r>
    </w:p>
    <w:p w14:paraId="21946273" w14:textId="77777777" w:rsidR="00F472F0" w:rsidRPr="00F472F0" w:rsidRDefault="00F472F0" w:rsidP="00F472F0">
      <w:pPr>
        <w:widowControl w:val="0"/>
        <w:numPr>
          <w:ilvl w:val="0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Waste landfill (waste site)</w:t>
      </w:r>
    </w:p>
    <w:p w14:paraId="549189DA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Logistic means</w:t>
      </w:r>
    </w:p>
    <w:p w14:paraId="6E62533F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Compactors</w:t>
      </w:r>
    </w:p>
    <w:p w14:paraId="4D209D09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Degasification of landfill, landfill gas utilization</w:t>
      </w:r>
    </w:p>
    <w:p w14:paraId="77353390" w14:textId="77777777" w:rsidR="00F472F0" w:rsidRPr="00F472F0" w:rsidRDefault="00F472F0" w:rsidP="00F472F0">
      <w:pPr>
        <w:widowControl w:val="0"/>
        <w:numPr>
          <w:ilvl w:val="0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Anaerobic biowaste processing</w:t>
      </w:r>
    </w:p>
    <w:p w14:paraId="4F081E96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Common scheme of machines line for anaerobic biowaste processing</w:t>
      </w:r>
    </w:p>
    <w:p w14:paraId="058A4354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Cogeneration unites</w:t>
      </w:r>
    </w:p>
    <w:p w14:paraId="24459109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Solid-liquid separators</w:t>
      </w:r>
    </w:p>
    <w:p w14:paraId="1BD9BD7F" w14:textId="77777777" w:rsidR="00F472F0" w:rsidRPr="00F472F0" w:rsidRDefault="00F472F0" w:rsidP="00F472F0">
      <w:pPr>
        <w:widowControl w:val="0"/>
        <w:numPr>
          <w:ilvl w:val="0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Aerobic biowaste processing</w:t>
      </w:r>
    </w:p>
    <w:p w14:paraId="0B475F99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Common scheme of line for compost production</w:t>
      </w:r>
    </w:p>
    <w:p w14:paraId="4C2B155F" w14:textId="5DEA11AF" w:rsidR="00F472F0" w:rsidRPr="00F472F0" w:rsidRDefault="006D0937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Disintegrators</w:t>
      </w:r>
      <w:r w:rsidR="00F472F0" w:rsidRPr="00F472F0">
        <w:rPr>
          <w:rFonts w:ascii="Arial" w:eastAsia="Times New Roman" w:hAnsi="Arial" w:cs="Arial"/>
          <w:lang w:val="en-US" w:eastAsia="cs-CZ"/>
        </w:rPr>
        <w:t>, turn up machines, separators</w:t>
      </w:r>
    </w:p>
    <w:p w14:paraId="2BDFBE78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Compost reactors, heap composting</w:t>
      </w:r>
    </w:p>
    <w:p w14:paraId="419ADD15" w14:textId="77777777" w:rsidR="00F472F0" w:rsidRPr="00F472F0" w:rsidRDefault="00F472F0" w:rsidP="00F472F0">
      <w:pPr>
        <w:widowControl w:val="0"/>
        <w:numPr>
          <w:ilvl w:val="0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Waste incineration</w:t>
      </w:r>
    </w:p>
    <w:p w14:paraId="6D204026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Heat value of solid waste</w:t>
      </w:r>
    </w:p>
    <w:p w14:paraId="0949E3A0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Press, briquette machines, pellet machines</w:t>
      </w:r>
    </w:p>
    <w:p w14:paraId="72AE214D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Small-,medium-,large-boilers</w:t>
      </w:r>
    </w:p>
    <w:p w14:paraId="1D407F4F" w14:textId="77777777" w:rsidR="00F472F0" w:rsidRPr="00F472F0" w:rsidRDefault="00F472F0" w:rsidP="00F472F0">
      <w:pPr>
        <w:widowControl w:val="0"/>
        <w:numPr>
          <w:ilvl w:val="0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Population ecology and management</w:t>
      </w:r>
    </w:p>
    <w:p w14:paraId="4E60C8BF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Population size, dynamics and trends</w:t>
      </w:r>
    </w:p>
    <w:p w14:paraId="7202396D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Dispersal and spatial patterns</w:t>
      </w:r>
    </w:p>
    <w:p w14:paraId="5A61F5F8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Metapopulation concept, nature reserves designing</w:t>
      </w:r>
    </w:p>
    <w:p w14:paraId="7B26102B" w14:textId="77777777" w:rsidR="00F472F0" w:rsidRPr="00F472F0" w:rsidRDefault="00F472F0" w:rsidP="00F472F0">
      <w:pPr>
        <w:widowControl w:val="0"/>
        <w:numPr>
          <w:ilvl w:val="0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 xml:space="preserve">Catching, marking and monitoring </w:t>
      </w:r>
    </w:p>
    <w:p w14:paraId="7E474318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Catching methods in birds, mammals and invertebrates</w:t>
      </w:r>
    </w:p>
    <w:p w14:paraId="0EE5EB21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Marking and monitoring of birds and mammals</w:t>
      </w:r>
    </w:p>
    <w:p w14:paraId="257A0AC3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Radiotelemetry</w:t>
      </w:r>
    </w:p>
    <w:p w14:paraId="55FB900A" w14:textId="77777777" w:rsidR="00F472F0" w:rsidRPr="00F472F0" w:rsidRDefault="00F472F0" w:rsidP="00F472F0">
      <w:pPr>
        <w:widowControl w:val="0"/>
        <w:numPr>
          <w:ilvl w:val="0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Community ecology</w:t>
      </w:r>
    </w:p>
    <w:p w14:paraId="2ED1A820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Analysis of structures of plant / animal communities</w:t>
      </w:r>
    </w:p>
    <w:p w14:paraId="3C2B9AF5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 xml:space="preserve">Nature of predation, predator-prey relationships, ecological traps </w:t>
      </w:r>
    </w:p>
    <w:p w14:paraId="6FE47FD8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Competition, niche concept, biological invasions</w:t>
      </w:r>
    </w:p>
    <w:p w14:paraId="2C096F51" w14:textId="77777777" w:rsidR="00F472F0" w:rsidRPr="00F472F0" w:rsidRDefault="00F472F0" w:rsidP="00F472F0">
      <w:pPr>
        <w:widowControl w:val="0"/>
        <w:numPr>
          <w:ilvl w:val="0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Quantitative ecology</w:t>
      </w:r>
    </w:p>
    <w:p w14:paraId="010034FF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Survival analysis, spatial pattern analysis</w:t>
      </w:r>
    </w:p>
    <w:p w14:paraId="7FFDC172" w14:textId="77777777" w:rsidR="00F472F0" w:rsidRP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Indices of diversity and similarity</w:t>
      </w:r>
    </w:p>
    <w:p w14:paraId="44F33610" w14:textId="21648541" w:rsidR="00F472F0" w:rsidRDefault="00F472F0" w:rsidP="00F472F0">
      <w:pPr>
        <w:widowControl w:val="0"/>
        <w:numPr>
          <w:ilvl w:val="3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Ordination techniques, cluster analysis</w:t>
      </w:r>
    </w:p>
    <w:p w14:paraId="2858DBCB" w14:textId="3BECDB5C" w:rsidR="00F472F0" w:rsidRDefault="00F472F0" w:rsidP="006D0937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</w:p>
    <w:p w14:paraId="08A8315E" w14:textId="377A8790" w:rsidR="00F472F0" w:rsidRDefault="00F472F0" w:rsidP="006D0937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</w:p>
    <w:p w14:paraId="72AF83CA" w14:textId="77777777" w:rsidR="00F472F0" w:rsidRPr="00F472F0" w:rsidRDefault="00F472F0" w:rsidP="006D0937">
      <w:pPr>
        <w:widowControl w:val="0"/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</w:p>
    <w:p w14:paraId="416DEEBC" w14:textId="77777777" w:rsidR="00F472F0" w:rsidRPr="00F472F0" w:rsidRDefault="00F472F0" w:rsidP="00F472F0">
      <w:pPr>
        <w:widowControl w:val="0"/>
        <w:numPr>
          <w:ilvl w:val="0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lastRenderedPageBreak/>
        <w:t>Soil water content</w:t>
      </w:r>
    </w:p>
    <w:p w14:paraId="316C83DB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Expressions of soil water content</w:t>
      </w:r>
    </w:p>
    <w:p w14:paraId="2B0B2F11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Determination of soil water content</w:t>
      </w:r>
    </w:p>
    <w:p w14:paraId="67197617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Porosity of soil, determination and relation to the water content</w:t>
      </w:r>
    </w:p>
    <w:p w14:paraId="56D4452B" w14:textId="77777777" w:rsidR="00F472F0" w:rsidRPr="00F472F0" w:rsidRDefault="00F472F0" w:rsidP="00F472F0">
      <w:pPr>
        <w:widowControl w:val="0"/>
        <w:numPr>
          <w:ilvl w:val="0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Soil water potential and soil water retention curve (SWRC)</w:t>
      </w:r>
    </w:p>
    <w:p w14:paraId="286E6348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Definition of soil water potential</w:t>
      </w:r>
    </w:p>
    <w:p w14:paraId="2DE380C6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 xml:space="preserve">Retention curve, definition and possibilities to express </w:t>
      </w:r>
    </w:p>
    <w:p w14:paraId="0BCFE793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Analytical equations for SWRC, use of SWRC in practice</w:t>
      </w:r>
    </w:p>
    <w:p w14:paraId="41F3BC5B" w14:textId="77777777" w:rsidR="00F472F0" w:rsidRPr="00F472F0" w:rsidRDefault="00F472F0" w:rsidP="00F472F0">
      <w:pPr>
        <w:widowControl w:val="0"/>
        <w:numPr>
          <w:ilvl w:val="0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Hydraulic conductivity</w:t>
      </w:r>
    </w:p>
    <w:p w14:paraId="3E8DD39D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Definition of saturated hydraulic conductivity K of soils</w:t>
      </w:r>
    </w:p>
    <w:p w14:paraId="61FBFEBB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Determination of K in the field and laboratory</w:t>
      </w:r>
    </w:p>
    <w:p w14:paraId="1B683DD4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Use of K for the calculation of water flow in soils</w:t>
      </w:r>
    </w:p>
    <w:p w14:paraId="0918A517" w14:textId="77777777" w:rsidR="00F472F0" w:rsidRPr="00F472F0" w:rsidRDefault="00F472F0" w:rsidP="00F472F0">
      <w:pPr>
        <w:widowControl w:val="0"/>
        <w:numPr>
          <w:ilvl w:val="0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Infiltration of water to the soil profile</w:t>
      </w:r>
    </w:p>
    <w:p w14:paraId="11822A3E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Describe infiltration as the process in the nature</w:t>
      </w:r>
    </w:p>
    <w:p w14:paraId="499B398E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Infiltration tests in the field and their evaluations</w:t>
      </w:r>
    </w:p>
    <w:p w14:paraId="62FBDCCB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 xml:space="preserve">Mathematical description of the water infiltration process in soil </w:t>
      </w:r>
    </w:p>
    <w:p w14:paraId="73523A46" w14:textId="77777777" w:rsidR="00F472F0" w:rsidRPr="00F472F0" w:rsidRDefault="00F472F0" w:rsidP="00F472F0">
      <w:pPr>
        <w:widowControl w:val="0"/>
        <w:numPr>
          <w:ilvl w:val="0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Waste Recycling and waste neutralization – Soil decontamination</w:t>
      </w:r>
    </w:p>
    <w:p w14:paraId="34928A2A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Benefits and problems with waste incineration</w:t>
      </w:r>
    </w:p>
    <w:p w14:paraId="74CB351C" w14:textId="2DBA8E28" w:rsidR="00F472F0" w:rsidRPr="00F472F0" w:rsidRDefault="006D0937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Which</w:t>
      </w:r>
      <w:r w:rsidR="00F472F0" w:rsidRPr="00F472F0">
        <w:rPr>
          <w:rFonts w:ascii="Arial" w:eastAsia="Times New Roman" w:hAnsi="Arial" w:cs="Arial"/>
          <w:lang w:val="en-US" w:eastAsia="cs-CZ"/>
        </w:rPr>
        <w:t xml:space="preserve"> are the methods to soil decontamination</w:t>
      </w:r>
    </w:p>
    <w:p w14:paraId="32C17ACB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Biogas uses in rural areas:</w:t>
      </w:r>
    </w:p>
    <w:p w14:paraId="43908EE5" w14:textId="77777777" w:rsidR="00F472F0" w:rsidRPr="00F472F0" w:rsidRDefault="00F472F0" w:rsidP="00F472F0">
      <w:pPr>
        <w:widowControl w:val="0"/>
        <w:numPr>
          <w:ilvl w:val="0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Ecological engines</w:t>
      </w:r>
    </w:p>
    <w:p w14:paraId="1BC6B62B" w14:textId="4F02DED3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 xml:space="preserve">Methods to </w:t>
      </w:r>
      <w:r w:rsidR="006D0937" w:rsidRPr="00F472F0">
        <w:rPr>
          <w:rFonts w:ascii="Arial" w:eastAsia="Times New Roman" w:hAnsi="Arial" w:cs="Arial"/>
          <w:lang w:val="en-US" w:eastAsia="cs-CZ"/>
        </w:rPr>
        <w:t>design</w:t>
      </w:r>
      <w:r w:rsidRPr="00F472F0">
        <w:rPr>
          <w:rFonts w:ascii="Arial" w:eastAsia="Times New Roman" w:hAnsi="Arial" w:cs="Arial"/>
          <w:lang w:val="en-US" w:eastAsia="cs-CZ"/>
        </w:rPr>
        <w:t xml:space="preserve"> and use “environmental engines”</w:t>
      </w:r>
    </w:p>
    <w:p w14:paraId="31475455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Some advantages of methanol like bio fuel.</w:t>
      </w:r>
    </w:p>
    <w:p w14:paraId="187B0A03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Description of Bio diesel (making up, uses, advantages)</w:t>
      </w:r>
    </w:p>
    <w:p w14:paraId="433BD35B" w14:textId="77777777" w:rsidR="00F472F0" w:rsidRPr="00F472F0" w:rsidRDefault="00F472F0" w:rsidP="00F472F0">
      <w:pPr>
        <w:widowControl w:val="0"/>
        <w:numPr>
          <w:ilvl w:val="0"/>
          <w:numId w:val="41"/>
        </w:numPr>
        <w:autoSpaceDE w:val="0"/>
        <w:autoSpaceDN w:val="0"/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Agricultural wastes</w:t>
      </w:r>
    </w:p>
    <w:p w14:paraId="692821B9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Description of Aerobic slurry treatment</w:t>
      </w:r>
    </w:p>
    <w:p w14:paraId="43A2A3FA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Composition of agricultural waste</w:t>
      </w:r>
    </w:p>
    <w:p w14:paraId="51798BA1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Dunghill description</w:t>
      </w:r>
    </w:p>
    <w:p w14:paraId="3EEE8936" w14:textId="77777777" w:rsidR="00F472F0" w:rsidRPr="00F472F0" w:rsidRDefault="00F472F0" w:rsidP="00F472F0">
      <w:pPr>
        <w:widowControl w:val="0"/>
        <w:numPr>
          <w:ilvl w:val="0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Renewable source of energy</w:t>
      </w:r>
    </w:p>
    <w:p w14:paraId="6012C1C5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Disadvantages of hydropower</w:t>
      </w:r>
    </w:p>
    <w:p w14:paraId="4AA084A6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Disadvantages of wind energy</w:t>
      </w:r>
    </w:p>
    <w:p w14:paraId="0B0DA53B" w14:textId="77777777" w:rsidR="00F472F0" w:rsidRPr="00F472F0" w:rsidRDefault="00F472F0" w:rsidP="00F472F0">
      <w:pPr>
        <w:widowControl w:val="0"/>
        <w:numPr>
          <w:ilvl w:val="3"/>
          <w:numId w:val="41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lang w:val="en-US" w:eastAsia="cs-CZ"/>
        </w:rPr>
      </w:pPr>
      <w:r w:rsidRPr="00F472F0">
        <w:rPr>
          <w:rFonts w:ascii="Arial" w:eastAsia="Times New Roman" w:hAnsi="Arial" w:cs="Arial"/>
          <w:lang w:val="en-US" w:eastAsia="cs-CZ"/>
        </w:rPr>
        <w:t>Description of electricity generation using parabolic trough solar power plants</w:t>
      </w:r>
    </w:p>
    <w:p w14:paraId="3B6D3864" w14:textId="681934D5" w:rsidR="002F28BC" w:rsidRPr="00F472F0" w:rsidRDefault="002F28BC" w:rsidP="002F28BC">
      <w:pPr>
        <w:rPr>
          <w:rFonts w:ascii="Arial" w:hAnsi="Arial" w:cs="Arial"/>
          <w:lang w:val="en-US"/>
        </w:rPr>
      </w:pPr>
    </w:p>
    <w:p w14:paraId="2A0CCDC9" w14:textId="483F5BE8" w:rsidR="002F28BC" w:rsidRPr="00B31A5C" w:rsidRDefault="002F28BC" w:rsidP="002F28BC">
      <w:pPr>
        <w:rPr>
          <w:rFonts w:ascii="Arial" w:hAnsi="Arial" w:cs="Arial"/>
          <w:lang w:val="en-GB"/>
        </w:rPr>
      </w:pPr>
    </w:p>
    <w:p w14:paraId="41B59C7D" w14:textId="6F412CA4" w:rsidR="002F28BC" w:rsidRPr="00B31A5C" w:rsidRDefault="002F28BC" w:rsidP="002F28BC">
      <w:pPr>
        <w:rPr>
          <w:rFonts w:ascii="Arial" w:hAnsi="Arial" w:cs="Arial"/>
          <w:lang w:val="en-GB"/>
        </w:rPr>
      </w:pPr>
    </w:p>
    <w:p w14:paraId="319B294B" w14:textId="77777777" w:rsidR="002F28BC" w:rsidRPr="00B31A5C" w:rsidRDefault="002F28BC" w:rsidP="006D0937">
      <w:pPr>
        <w:rPr>
          <w:rFonts w:ascii="Arial" w:hAnsi="Arial" w:cs="Arial"/>
          <w:lang w:val="en-GB"/>
        </w:rPr>
      </w:pPr>
    </w:p>
    <w:sectPr w:rsidR="002F28BC" w:rsidRPr="00B31A5C" w:rsidSect="00083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5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A3C3" w14:textId="77777777" w:rsidR="00FD09FE" w:rsidRDefault="00FD09FE" w:rsidP="00AE40FF">
      <w:pPr>
        <w:spacing w:after="0" w:line="240" w:lineRule="auto"/>
      </w:pPr>
      <w:r>
        <w:separator/>
      </w:r>
    </w:p>
  </w:endnote>
  <w:endnote w:type="continuationSeparator" w:id="0">
    <w:p w14:paraId="7B40638F" w14:textId="77777777" w:rsidR="00FD09FE" w:rsidRDefault="00FD09FE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2D6C" w14:textId="77777777" w:rsidR="00AA649A" w:rsidRDefault="00AA64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2615" w14:textId="18FB5298" w:rsidR="00546B11" w:rsidRPr="00AA649A" w:rsidRDefault="00F609F5" w:rsidP="002F28BC">
    <w:pPr>
      <w:pStyle w:val="Zpat"/>
      <w:jc w:val="center"/>
      <w:rPr>
        <w:rFonts w:ascii="Arial" w:hAnsi="Arial" w:cs="Arial"/>
        <w:sz w:val="18"/>
        <w:szCs w:val="18"/>
        <w:lang w:val="en-GB"/>
      </w:rPr>
    </w:pPr>
    <w:r w:rsidRPr="00AA649A">
      <w:rPr>
        <w:rFonts w:ascii="Arial" w:hAnsi="Arial" w:cs="Arial"/>
        <w:sz w:val="18"/>
        <w:szCs w:val="18"/>
        <w:lang w:val="en-GB"/>
      </w:rPr>
      <w:t>Page</w:t>
    </w:r>
    <w:r w:rsidR="006C7705" w:rsidRPr="00AA649A">
      <w:rPr>
        <w:rFonts w:ascii="Arial" w:hAnsi="Arial" w:cs="Arial"/>
        <w:sz w:val="18"/>
        <w:szCs w:val="18"/>
        <w:lang w:val="en-GB"/>
      </w:rPr>
      <w:t xml:space="preserve"> </w:t>
    </w:r>
    <w:r w:rsidR="006C7705" w:rsidRPr="00AA649A">
      <w:rPr>
        <w:rFonts w:ascii="Arial" w:hAnsi="Arial" w:cs="Arial"/>
        <w:b/>
        <w:bCs/>
        <w:sz w:val="18"/>
        <w:szCs w:val="18"/>
        <w:lang w:val="en-GB"/>
      </w:rPr>
      <w:fldChar w:fldCharType="begin"/>
    </w:r>
    <w:r w:rsidR="006C7705" w:rsidRPr="00AA649A">
      <w:rPr>
        <w:rFonts w:ascii="Arial" w:hAnsi="Arial" w:cs="Arial"/>
        <w:b/>
        <w:bCs/>
        <w:sz w:val="18"/>
        <w:szCs w:val="18"/>
        <w:lang w:val="en-GB"/>
      </w:rPr>
      <w:instrText>PAGE  \* Arabic  \* MERGEFORMAT</w:instrText>
    </w:r>
    <w:r w:rsidR="006C7705" w:rsidRPr="00AA649A">
      <w:rPr>
        <w:rFonts w:ascii="Arial" w:hAnsi="Arial" w:cs="Arial"/>
        <w:b/>
        <w:bCs/>
        <w:sz w:val="18"/>
        <w:szCs w:val="18"/>
        <w:lang w:val="en-GB"/>
      </w:rPr>
      <w:fldChar w:fldCharType="separate"/>
    </w:r>
    <w:r w:rsidR="006C7705" w:rsidRPr="00AA649A">
      <w:rPr>
        <w:rFonts w:ascii="Arial" w:hAnsi="Arial" w:cs="Arial"/>
        <w:b/>
        <w:bCs/>
        <w:sz w:val="18"/>
        <w:szCs w:val="18"/>
        <w:lang w:val="en-GB"/>
      </w:rPr>
      <w:t>1</w:t>
    </w:r>
    <w:r w:rsidR="006C7705" w:rsidRPr="00AA649A">
      <w:rPr>
        <w:rFonts w:ascii="Arial" w:hAnsi="Arial" w:cs="Arial"/>
        <w:b/>
        <w:bCs/>
        <w:sz w:val="18"/>
        <w:szCs w:val="18"/>
        <w:lang w:val="en-GB"/>
      </w:rPr>
      <w:fldChar w:fldCharType="end"/>
    </w:r>
    <w:r w:rsidR="006C7705" w:rsidRPr="00AA649A">
      <w:rPr>
        <w:rFonts w:ascii="Arial" w:hAnsi="Arial" w:cs="Arial"/>
        <w:sz w:val="18"/>
        <w:szCs w:val="18"/>
        <w:lang w:val="en-GB"/>
      </w:rPr>
      <w:t xml:space="preserve"> </w:t>
    </w:r>
    <w:r w:rsidRPr="00AA649A">
      <w:rPr>
        <w:rFonts w:ascii="Arial" w:hAnsi="Arial" w:cs="Arial"/>
        <w:sz w:val="18"/>
        <w:szCs w:val="18"/>
        <w:lang w:val="en-GB"/>
      </w:rPr>
      <w:t>of</w:t>
    </w:r>
    <w:r w:rsidR="006C7705" w:rsidRPr="00AA649A">
      <w:rPr>
        <w:rFonts w:ascii="Arial" w:hAnsi="Arial" w:cs="Arial"/>
        <w:sz w:val="18"/>
        <w:szCs w:val="18"/>
        <w:lang w:val="en-GB"/>
      </w:rPr>
      <w:t xml:space="preserve"> </w:t>
    </w:r>
    <w:r w:rsidR="006C7705" w:rsidRPr="00AA649A">
      <w:rPr>
        <w:rFonts w:ascii="Arial" w:hAnsi="Arial" w:cs="Arial"/>
        <w:b/>
        <w:bCs/>
        <w:sz w:val="18"/>
        <w:szCs w:val="18"/>
        <w:lang w:val="en-GB"/>
      </w:rPr>
      <w:fldChar w:fldCharType="begin"/>
    </w:r>
    <w:r w:rsidR="006C7705" w:rsidRPr="00AA649A">
      <w:rPr>
        <w:rFonts w:ascii="Arial" w:hAnsi="Arial" w:cs="Arial"/>
        <w:b/>
        <w:bCs/>
        <w:sz w:val="18"/>
        <w:szCs w:val="18"/>
        <w:lang w:val="en-GB"/>
      </w:rPr>
      <w:instrText>NUMPAGES  \* Arabic  \* MERGEFORMAT</w:instrText>
    </w:r>
    <w:r w:rsidR="006C7705" w:rsidRPr="00AA649A">
      <w:rPr>
        <w:rFonts w:ascii="Arial" w:hAnsi="Arial" w:cs="Arial"/>
        <w:b/>
        <w:bCs/>
        <w:sz w:val="18"/>
        <w:szCs w:val="18"/>
        <w:lang w:val="en-GB"/>
      </w:rPr>
      <w:fldChar w:fldCharType="separate"/>
    </w:r>
    <w:r w:rsidR="006C7705" w:rsidRPr="00AA649A">
      <w:rPr>
        <w:rFonts w:ascii="Arial" w:hAnsi="Arial" w:cs="Arial"/>
        <w:b/>
        <w:bCs/>
        <w:sz w:val="18"/>
        <w:szCs w:val="18"/>
        <w:lang w:val="en-GB"/>
      </w:rPr>
      <w:t>2</w:t>
    </w:r>
    <w:r w:rsidR="006C7705" w:rsidRPr="00AA649A">
      <w:rPr>
        <w:rFonts w:ascii="Arial" w:hAnsi="Arial" w:cs="Arial"/>
        <w:b/>
        <w:bCs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4E41" w14:textId="77777777" w:rsidR="00AA649A" w:rsidRDefault="00AA6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C78A" w14:textId="77777777" w:rsidR="00FD09FE" w:rsidRDefault="00FD09FE" w:rsidP="00AE40FF">
      <w:pPr>
        <w:spacing w:after="0" w:line="240" w:lineRule="auto"/>
      </w:pPr>
      <w:r>
        <w:separator/>
      </w:r>
    </w:p>
  </w:footnote>
  <w:footnote w:type="continuationSeparator" w:id="0">
    <w:p w14:paraId="00A4BC3B" w14:textId="77777777" w:rsidR="00FD09FE" w:rsidRDefault="00FD09FE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C42B" w14:textId="77777777" w:rsidR="00AA649A" w:rsidRDefault="00AA64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3F2F80E8" w14:textId="77777777" w:rsidTr="006A698A">
      <w:tc>
        <w:tcPr>
          <w:tcW w:w="8217" w:type="dxa"/>
        </w:tcPr>
        <w:p w14:paraId="44CE7371" w14:textId="6E18F71F" w:rsidR="00F65B60" w:rsidRPr="007A7DB3" w:rsidRDefault="00B0303F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C60568">
            <w:rPr>
              <w:rFonts w:ascii="Arial" w:hAnsi="Arial" w:cs="Arial"/>
              <w:sz w:val="24"/>
              <w:szCs w:val="24"/>
              <w:lang w:val="en-GB"/>
            </w:rPr>
            <w:t xml:space="preserve">Thematic areas of the final state examination </w:t>
          </w:r>
          <w:r>
            <w:rPr>
              <w:rFonts w:ascii="Arial" w:hAnsi="Arial" w:cs="Arial"/>
              <w:sz w:val="24"/>
              <w:szCs w:val="24"/>
              <w:lang w:val="en-GB"/>
            </w:rPr>
            <w:t>of</w:t>
          </w:r>
          <w:r w:rsidRPr="00C60568">
            <w:rPr>
              <w:rFonts w:ascii="Arial" w:hAnsi="Arial" w:cs="Arial"/>
              <w:sz w:val="24"/>
              <w:szCs w:val="24"/>
              <w:lang w:val="en-GB"/>
            </w:rPr>
            <w:t xml:space="preserve"> study programme</w:t>
          </w:r>
        </w:p>
      </w:tc>
    </w:tr>
    <w:tr w:rsidR="00F65B60" w14:paraId="378120C2" w14:textId="77777777" w:rsidTr="006A698A">
      <w:tc>
        <w:tcPr>
          <w:tcW w:w="8217" w:type="dxa"/>
        </w:tcPr>
        <w:p w14:paraId="1C71095E" w14:textId="067A4D63" w:rsidR="00083979" w:rsidRPr="007A7DB3" w:rsidRDefault="00124CF7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124CF7">
            <w:rPr>
              <w:rFonts w:ascii="Arial" w:hAnsi="Arial" w:cs="Arial"/>
              <w:b/>
              <w:bCs/>
              <w:sz w:val="24"/>
              <w:szCs w:val="24"/>
            </w:rPr>
            <w:t>TECHNOLOGY AND ENVIRONMENTAL ENGINEERING - Ing.</w:t>
          </w:r>
        </w:p>
      </w:tc>
    </w:tr>
  </w:tbl>
  <w:p w14:paraId="50C96642" w14:textId="31A61EF2" w:rsidR="000C69B9" w:rsidRDefault="00AA649A" w:rsidP="003D1556">
    <w:pPr>
      <w:pStyle w:val="Zhlav"/>
      <w:ind w:left="426" w:hanging="426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7DE2609" wp14:editId="1983D182">
          <wp:simplePos x="0" y="0"/>
          <wp:positionH relativeFrom="column">
            <wp:posOffset>5076825</wp:posOffset>
          </wp:positionH>
          <wp:positionV relativeFrom="paragraph">
            <wp:posOffset>-230505</wp:posOffset>
          </wp:positionV>
          <wp:extent cx="1981200" cy="842318"/>
          <wp:effectExtent l="0" t="0" r="0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42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281" w:rsidRPr="00E8074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34717F0" wp14:editId="25CC8062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D5CE" w14:textId="59D3E933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3E788FB7" w14:textId="6667FD53" w:rsidR="00CC2455" w:rsidRPr="00E80745" w:rsidRDefault="006A698A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AD54F" wp14:editId="2D976B04">
              <wp:simplePos x="0" y="0"/>
              <wp:positionH relativeFrom="margin">
                <wp:align>center</wp:align>
              </wp:positionH>
              <wp:positionV relativeFrom="paragraph">
                <wp:posOffset>394155</wp:posOffset>
              </wp:positionV>
              <wp:extent cx="7144442" cy="0"/>
              <wp:effectExtent l="0" t="19050" r="3746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442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413C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4A4D9A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" strokecolor="#413c91" strokeweight="2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7B94" w14:textId="77777777" w:rsidR="00AA649A" w:rsidRDefault="00AA64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30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10261F"/>
    <w:multiLevelType w:val="hybridMultilevel"/>
    <w:tmpl w:val="48DA57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01D9D"/>
    <w:multiLevelType w:val="hybridMultilevel"/>
    <w:tmpl w:val="FDA070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A28AC"/>
    <w:multiLevelType w:val="hybridMultilevel"/>
    <w:tmpl w:val="FDA070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5141E"/>
    <w:multiLevelType w:val="hybridMultilevel"/>
    <w:tmpl w:val="08D644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23DAE"/>
    <w:multiLevelType w:val="hybridMultilevel"/>
    <w:tmpl w:val="FDA070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C0870"/>
    <w:multiLevelType w:val="hybridMultilevel"/>
    <w:tmpl w:val="E3665E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E1CAB"/>
    <w:multiLevelType w:val="hybridMultilevel"/>
    <w:tmpl w:val="16680E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577ED"/>
    <w:multiLevelType w:val="hybridMultilevel"/>
    <w:tmpl w:val="FDA070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14C14"/>
    <w:multiLevelType w:val="hybridMultilevel"/>
    <w:tmpl w:val="E0802F5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C2522"/>
    <w:multiLevelType w:val="hybridMultilevel"/>
    <w:tmpl w:val="FDA070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4738E"/>
    <w:multiLevelType w:val="hybridMultilevel"/>
    <w:tmpl w:val="AA3438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034D4"/>
    <w:multiLevelType w:val="hybridMultilevel"/>
    <w:tmpl w:val="F08E1E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02D0B"/>
    <w:multiLevelType w:val="hybridMultilevel"/>
    <w:tmpl w:val="59F21B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342AE"/>
    <w:multiLevelType w:val="hybridMultilevel"/>
    <w:tmpl w:val="16680E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E628A"/>
    <w:multiLevelType w:val="hybridMultilevel"/>
    <w:tmpl w:val="FDA070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0733B"/>
    <w:multiLevelType w:val="hybridMultilevel"/>
    <w:tmpl w:val="E2A217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F5B59"/>
    <w:multiLevelType w:val="hybridMultilevel"/>
    <w:tmpl w:val="FDA070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42215"/>
    <w:multiLevelType w:val="hybridMultilevel"/>
    <w:tmpl w:val="66AEBA0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70032"/>
    <w:multiLevelType w:val="hybridMultilevel"/>
    <w:tmpl w:val="4216DB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72F16"/>
    <w:multiLevelType w:val="hybridMultilevel"/>
    <w:tmpl w:val="FDA070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C1210"/>
    <w:multiLevelType w:val="hybridMultilevel"/>
    <w:tmpl w:val="31D66E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D3D16"/>
    <w:multiLevelType w:val="hybridMultilevel"/>
    <w:tmpl w:val="FDA070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32266"/>
    <w:multiLevelType w:val="hybridMultilevel"/>
    <w:tmpl w:val="FDA070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03FE2"/>
    <w:multiLevelType w:val="hybridMultilevel"/>
    <w:tmpl w:val="FDA070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D2371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387A9A"/>
    <w:multiLevelType w:val="hybridMultilevel"/>
    <w:tmpl w:val="86A85E7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001B5"/>
    <w:multiLevelType w:val="hybridMultilevel"/>
    <w:tmpl w:val="FDA070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22F45"/>
    <w:multiLevelType w:val="hybridMultilevel"/>
    <w:tmpl w:val="6512F0C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367B5"/>
    <w:multiLevelType w:val="hybridMultilevel"/>
    <w:tmpl w:val="FDA070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60D3E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46303"/>
    <w:multiLevelType w:val="hybridMultilevel"/>
    <w:tmpl w:val="135CF696"/>
    <w:lvl w:ilvl="0" w:tplc="F5D47438">
      <w:start w:val="1"/>
      <w:numFmt w:val="decimal"/>
      <w:pStyle w:val="okruh"/>
      <w:lvlText w:val="%1."/>
      <w:lvlJc w:val="left"/>
      <w:pPr>
        <w:tabs>
          <w:tab w:val="num" w:pos="360"/>
        </w:tabs>
        <w:ind w:left="360" w:hanging="360"/>
      </w:pPr>
    </w:lvl>
    <w:lvl w:ilvl="1" w:tplc="5DB0A6EE">
      <w:start w:val="1"/>
      <w:numFmt w:val="lowerLetter"/>
      <w:pStyle w:val="otzka"/>
      <w:lvlText w:val="%2)"/>
      <w:lvlJc w:val="left"/>
      <w:pPr>
        <w:tabs>
          <w:tab w:val="num" w:pos="1800"/>
        </w:tabs>
        <w:ind w:left="1800" w:hanging="108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C620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81192"/>
    <w:multiLevelType w:val="hybridMultilevel"/>
    <w:tmpl w:val="76203D1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245B8"/>
    <w:multiLevelType w:val="hybridMultilevel"/>
    <w:tmpl w:val="AA62FF7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A6DEC"/>
    <w:multiLevelType w:val="hybridMultilevel"/>
    <w:tmpl w:val="FDA070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7692C"/>
    <w:multiLevelType w:val="hybridMultilevel"/>
    <w:tmpl w:val="FEA813A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E0DBF"/>
    <w:multiLevelType w:val="hybridMultilevel"/>
    <w:tmpl w:val="FDA07026"/>
    <w:lvl w:ilvl="0" w:tplc="0AF0FB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705C3"/>
    <w:multiLevelType w:val="hybridMultilevel"/>
    <w:tmpl w:val="8DEC00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82517">
    <w:abstractNumId w:val="11"/>
  </w:num>
  <w:num w:numId="2" w16cid:durableId="1596791120">
    <w:abstractNumId w:val="25"/>
  </w:num>
  <w:num w:numId="3" w16cid:durableId="157964883">
    <w:abstractNumId w:val="32"/>
  </w:num>
  <w:num w:numId="4" w16cid:durableId="55591182">
    <w:abstractNumId w:val="30"/>
  </w:num>
  <w:num w:numId="5" w16cid:durableId="1972201064">
    <w:abstractNumId w:val="36"/>
  </w:num>
  <w:num w:numId="6" w16cid:durableId="2106993866">
    <w:abstractNumId w:val="37"/>
  </w:num>
  <w:num w:numId="7" w16cid:durableId="1602646460">
    <w:abstractNumId w:val="23"/>
  </w:num>
  <w:num w:numId="8" w16cid:durableId="1444377006">
    <w:abstractNumId w:val="35"/>
  </w:num>
  <w:num w:numId="9" w16cid:durableId="552235950">
    <w:abstractNumId w:val="17"/>
  </w:num>
  <w:num w:numId="10" w16cid:durableId="1447577072">
    <w:abstractNumId w:val="29"/>
  </w:num>
  <w:num w:numId="11" w16cid:durableId="1883402568">
    <w:abstractNumId w:val="5"/>
  </w:num>
  <w:num w:numId="12" w16cid:durableId="813176844">
    <w:abstractNumId w:val="27"/>
  </w:num>
  <w:num w:numId="13" w16cid:durableId="218251948">
    <w:abstractNumId w:val="20"/>
  </w:num>
  <w:num w:numId="14" w16cid:durableId="329455016">
    <w:abstractNumId w:val="24"/>
  </w:num>
  <w:num w:numId="15" w16cid:durableId="430204861">
    <w:abstractNumId w:val="15"/>
  </w:num>
  <w:num w:numId="16" w16cid:durableId="155845853">
    <w:abstractNumId w:val="8"/>
  </w:num>
  <w:num w:numId="17" w16cid:durableId="1010061977">
    <w:abstractNumId w:val="10"/>
  </w:num>
  <w:num w:numId="18" w16cid:durableId="19017350">
    <w:abstractNumId w:val="3"/>
  </w:num>
  <w:num w:numId="19" w16cid:durableId="1200506055">
    <w:abstractNumId w:val="2"/>
  </w:num>
  <w:num w:numId="20" w16cid:durableId="997077733">
    <w:abstractNumId w:val="22"/>
  </w:num>
  <w:num w:numId="21" w16cid:durableId="1872572530">
    <w:abstractNumId w:val="7"/>
  </w:num>
  <w:num w:numId="22" w16cid:durableId="1830635110">
    <w:abstractNumId w:val="34"/>
  </w:num>
  <w:num w:numId="23" w16cid:durableId="579876825">
    <w:abstractNumId w:val="9"/>
  </w:num>
  <w:num w:numId="24" w16cid:durableId="617489835">
    <w:abstractNumId w:val="12"/>
  </w:num>
  <w:num w:numId="25" w16cid:durableId="350229937">
    <w:abstractNumId w:val="28"/>
  </w:num>
  <w:num w:numId="26" w16cid:durableId="859704455">
    <w:abstractNumId w:val="26"/>
  </w:num>
  <w:num w:numId="27" w16cid:durableId="2082825865">
    <w:abstractNumId w:val="33"/>
  </w:num>
  <w:num w:numId="28" w16cid:durableId="1200123836">
    <w:abstractNumId w:val="13"/>
  </w:num>
  <w:num w:numId="29" w16cid:durableId="1986618442">
    <w:abstractNumId w:val="6"/>
  </w:num>
  <w:num w:numId="30" w16cid:durableId="1535995856">
    <w:abstractNumId w:val="18"/>
  </w:num>
  <w:num w:numId="31" w16cid:durableId="160585806">
    <w:abstractNumId w:val="38"/>
  </w:num>
  <w:num w:numId="32" w16cid:durableId="2060201895">
    <w:abstractNumId w:val="16"/>
  </w:num>
  <w:num w:numId="33" w16cid:durableId="202645079">
    <w:abstractNumId w:val="1"/>
  </w:num>
  <w:num w:numId="34" w16cid:durableId="1773238912">
    <w:abstractNumId w:val="19"/>
  </w:num>
  <w:num w:numId="35" w16cid:durableId="946040070">
    <w:abstractNumId w:val="21"/>
  </w:num>
  <w:num w:numId="36" w16cid:durableId="1482427429">
    <w:abstractNumId w:val="4"/>
  </w:num>
  <w:num w:numId="37" w16cid:durableId="1160729067">
    <w:abstractNumId w:val="14"/>
  </w:num>
  <w:num w:numId="38" w16cid:durableId="7915558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453788">
    <w:abstractNumId w:val="31"/>
  </w:num>
  <w:num w:numId="40" w16cid:durableId="896018368">
    <w:abstractNumId w:val="31"/>
    <w:lvlOverride w:ilvl="0">
      <w:startOverride w:val="1"/>
    </w:lvlOverride>
  </w:num>
  <w:num w:numId="41" w16cid:durableId="15003908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27D4E"/>
    <w:rsid w:val="00052281"/>
    <w:rsid w:val="00064486"/>
    <w:rsid w:val="000666F1"/>
    <w:rsid w:val="000729F7"/>
    <w:rsid w:val="0007768B"/>
    <w:rsid w:val="0007777C"/>
    <w:rsid w:val="00083979"/>
    <w:rsid w:val="00095DA7"/>
    <w:rsid w:val="000A1073"/>
    <w:rsid w:val="000A6D2D"/>
    <w:rsid w:val="000B4954"/>
    <w:rsid w:val="000C0826"/>
    <w:rsid w:val="000C69B9"/>
    <w:rsid w:val="000D2DD2"/>
    <w:rsid w:val="000D6275"/>
    <w:rsid w:val="000D74D3"/>
    <w:rsid w:val="000E5B1F"/>
    <w:rsid w:val="00111F09"/>
    <w:rsid w:val="00124CF7"/>
    <w:rsid w:val="001350D0"/>
    <w:rsid w:val="00143413"/>
    <w:rsid w:val="0014607B"/>
    <w:rsid w:val="00157A30"/>
    <w:rsid w:val="0018647C"/>
    <w:rsid w:val="00193F7D"/>
    <w:rsid w:val="001A0507"/>
    <w:rsid w:val="001A2732"/>
    <w:rsid w:val="001A45F8"/>
    <w:rsid w:val="001A4A16"/>
    <w:rsid w:val="001C4CE4"/>
    <w:rsid w:val="001E3BB5"/>
    <w:rsid w:val="001F25A1"/>
    <w:rsid w:val="001F654C"/>
    <w:rsid w:val="00205DDD"/>
    <w:rsid w:val="00213B86"/>
    <w:rsid w:val="00237088"/>
    <w:rsid w:val="00241C89"/>
    <w:rsid w:val="00254E51"/>
    <w:rsid w:val="00266611"/>
    <w:rsid w:val="002806FB"/>
    <w:rsid w:val="002C2E0E"/>
    <w:rsid w:val="002C30CD"/>
    <w:rsid w:val="002D205B"/>
    <w:rsid w:val="002D67CB"/>
    <w:rsid w:val="002F28BC"/>
    <w:rsid w:val="002F2A77"/>
    <w:rsid w:val="00306B16"/>
    <w:rsid w:val="00322400"/>
    <w:rsid w:val="00340A85"/>
    <w:rsid w:val="0034332A"/>
    <w:rsid w:val="00361304"/>
    <w:rsid w:val="00365828"/>
    <w:rsid w:val="0037168E"/>
    <w:rsid w:val="0038545C"/>
    <w:rsid w:val="003A5A42"/>
    <w:rsid w:val="003B72A8"/>
    <w:rsid w:val="003D1556"/>
    <w:rsid w:val="003E3B1D"/>
    <w:rsid w:val="003E4E54"/>
    <w:rsid w:val="003F1F61"/>
    <w:rsid w:val="004136BB"/>
    <w:rsid w:val="0041686C"/>
    <w:rsid w:val="00420609"/>
    <w:rsid w:val="00437F2C"/>
    <w:rsid w:val="00453402"/>
    <w:rsid w:val="004619CA"/>
    <w:rsid w:val="0046659D"/>
    <w:rsid w:val="00496C4E"/>
    <w:rsid w:val="004C4BDF"/>
    <w:rsid w:val="004D6248"/>
    <w:rsid w:val="004E26FC"/>
    <w:rsid w:val="004F779C"/>
    <w:rsid w:val="005167EB"/>
    <w:rsid w:val="00534BAB"/>
    <w:rsid w:val="0054176D"/>
    <w:rsid w:val="00546B11"/>
    <w:rsid w:val="0054737D"/>
    <w:rsid w:val="00565F68"/>
    <w:rsid w:val="00566CA8"/>
    <w:rsid w:val="005766FE"/>
    <w:rsid w:val="00587FB4"/>
    <w:rsid w:val="00594011"/>
    <w:rsid w:val="005A2B1D"/>
    <w:rsid w:val="005A5582"/>
    <w:rsid w:val="005A57B3"/>
    <w:rsid w:val="005C269E"/>
    <w:rsid w:val="005F1422"/>
    <w:rsid w:val="006017D1"/>
    <w:rsid w:val="00610612"/>
    <w:rsid w:val="00626CD2"/>
    <w:rsid w:val="0066687D"/>
    <w:rsid w:val="0067291C"/>
    <w:rsid w:val="0067482A"/>
    <w:rsid w:val="006A698A"/>
    <w:rsid w:val="006C1957"/>
    <w:rsid w:val="006C63B4"/>
    <w:rsid w:val="006C7705"/>
    <w:rsid w:val="006D0937"/>
    <w:rsid w:val="006D5ED5"/>
    <w:rsid w:val="006E68DF"/>
    <w:rsid w:val="0071557B"/>
    <w:rsid w:val="00750E61"/>
    <w:rsid w:val="00780E68"/>
    <w:rsid w:val="007A7DB3"/>
    <w:rsid w:val="007B0BC6"/>
    <w:rsid w:val="007B314C"/>
    <w:rsid w:val="007D3323"/>
    <w:rsid w:val="007D79B6"/>
    <w:rsid w:val="007E1397"/>
    <w:rsid w:val="007F4D0A"/>
    <w:rsid w:val="00816B0A"/>
    <w:rsid w:val="008256E8"/>
    <w:rsid w:val="00835BF2"/>
    <w:rsid w:val="00843725"/>
    <w:rsid w:val="00851DB5"/>
    <w:rsid w:val="00852FD2"/>
    <w:rsid w:val="008665AC"/>
    <w:rsid w:val="00890EB5"/>
    <w:rsid w:val="008D1AF4"/>
    <w:rsid w:val="009165EF"/>
    <w:rsid w:val="0091745E"/>
    <w:rsid w:val="00932D85"/>
    <w:rsid w:val="00934AC2"/>
    <w:rsid w:val="009410A7"/>
    <w:rsid w:val="00957784"/>
    <w:rsid w:val="009665B3"/>
    <w:rsid w:val="00977B3F"/>
    <w:rsid w:val="00992607"/>
    <w:rsid w:val="00992F67"/>
    <w:rsid w:val="00996863"/>
    <w:rsid w:val="00997937"/>
    <w:rsid w:val="009C7932"/>
    <w:rsid w:val="00A047FD"/>
    <w:rsid w:val="00A06A7B"/>
    <w:rsid w:val="00A1250E"/>
    <w:rsid w:val="00A23273"/>
    <w:rsid w:val="00A3337C"/>
    <w:rsid w:val="00A44E1B"/>
    <w:rsid w:val="00A76D6E"/>
    <w:rsid w:val="00AA327D"/>
    <w:rsid w:val="00AA649A"/>
    <w:rsid w:val="00AE40FF"/>
    <w:rsid w:val="00AE7A14"/>
    <w:rsid w:val="00B0134B"/>
    <w:rsid w:val="00B0303F"/>
    <w:rsid w:val="00B06CA5"/>
    <w:rsid w:val="00B112FE"/>
    <w:rsid w:val="00B163F5"/>
    <w:rsid w:val="00B31A5C"/>
    <w:rsid w:val="00B47BA9"/>
    <w:rsid w:val="00B508D0"/>
    <w:rsid w:val="00B54CAD"/>
    <w:rsid w:val="00B65014"/>
    <w:rsid w:val="00B7071C"/>
    <w:rsid w:val="00B712AB"/>
    <w:rsid w:val="00BD55A2"/>
    <w:rsid w:val="00BD6EA1"/>
    <w:rsid w:val="00C23ECC"/>
    <w:rsid w:val="00C4128A"/>
    <w:rsid w:val="00C70F69"/>
    <w:rsid w:val="00C75E3C"/>
    <w:rsid w:val="00C84FF8"/>
    <w:rsid w:val="00CA75C9"/>
    <w:rsid w:val="00CB2E82"/>
    <w:rsid w:val="00CB7F34"/>
    <w:rsid w:val="00CC2455"/>
    <w:rsid w:val="00CE0932"/>
    <w:rsid w:val="00CF289D"/>
    <w:rsid w:val="00D000A4"/>
    <w:rsid w:val="00D06811"/>
    <w:rsid w:val="00D250F2"/>
    <w:rsid w:val="00D31FFB"/>
    <w:rsid w:val="00D365B6"/>
    <w:rsid w:val="00D433BB"/>
    <w:rsid w:val="00D43A0B"/>
    <w:rsid w:val="00D56B42"/>
    <w:rsid w:val="00D7037A"/>
    <w:rsid w:val="00DC3427"/>
    <w:rsid w:val="00DE7493"/>
    <w:rsid w:val="00E027AF"/>
    <w:rsid w:val="00E13FA7"/>
    <w:rsid w:val="00E65DA4"/>
    <w:rsid w:val="00E66B30"/>
    <w:rsid w:val="00E730B0"/>
    <w:rsid w:val="00E80745"/>
    <w:rsid w:val="00E81754"/>
    <w:rsid w:val="00EE5BD5"/>
    <w:rsid w:val="00EF1024"/>
    <w:rsid w:val="00EF1F4F"/>
    <w:rsid w:val="00EF76CD"/>
    <w:rsid w:val="00F41564"/>
    <w:rsid w:val="00F472F0"/>
    <w:rsid w:val="00F609F5"/>
    <w:rsid w:val="00F65B60"/>
    <w:rsid w:val="00FA03C5"/>
    <w:rsid w:val="00FA706C"/>
    <w:rsid w:val="00FC29B9"/>
    <w:rsid w:val="00FC2AE2"/>
    <w:rsid w:val="00FD09FE"/>
    <w:rsid w:val="00FF1754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F915"/>
  <w15:chartTrackingRefBased/>
  <w15:docId w15:val="{68CA49DF-FCED-408F-A55F-CA0C68A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ruh">
    <w:name w:val="*okruh"/>
    <w:basedOn w:val="Normln"/>
    <w:next w:val="Normln"/>
    <w:uiPriority w:val="99"/>
    <w:rsid w:val="00F472F0"/>
    <w:pPr>
      <w:numPr>
        <w:numId w:val="38"/>
      </w:num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otzka">
    <w:name w:val="*otázka"/>
    <w:basedOn w:val="okruh"/>
    <w:uiPriority w:val="99"/>
    <w:rsid w:val="00F472F0"/>
    <w:pPr>
      <w:numPr>
        <w:ilvl w:val="1"/>
      </w:numPr>
      <w:tabs>
        <w:tab w:val="num" w:pos="709"/>
      </w:tabs>
      <w:ind w:left="709" w:hanging="283"/>
    </w:pPr>
    <w:rPr>
      <w:b w:val="0"/>
      <w:bCs w:val="0"/>
    </w:rPr>
  </w:style>
  <w:style w:type="paragraph" w:customStyle="1" w:styleId="otazka">
    <w:name w:val="*otazka"/>
    <w:basedOn w:val="okruh"/>
    <w:link w:val="otazkaChar"/>
    <w:uiPriority w:val="99"/>
    <w:rsid w:val="00F472F0"/>
    <w:pPr>
      <w:keepNext/>
      <w:spacing w:before="120" w:after="120"/>
    </w:pPr>
  </w:style>
  <w:style w:type="paragraph" w:customStyle="1" w:styleId="podotazka">
    <w:name w:val="*podotazka"/>
    <w:basedOn w:val="otzka"/>
    <w:link w:val="podotazkaChar"/>
    <w:uiPriority w:val="99"/>
    <w:rsid w:val="00F472F0"/>
    <w:pPr>
      <w:tabs>
        <w:tab w:val="clear" w:pos="1800"/>
      </w:tabs>
      <w:spacing w:after="60"/>
      <w:ind w:hanging="284"/>
    </w:pPr>
    <w:rPr>
      <w:sz w:val="22"/>
      <w:szCs w:val="22"/>
    </w:rPr>
  </w:style>
  <w:style w:type="character" w:customStyle="1" w:styleId="otazkaChar">
    <w:name w:val="*otazka Char"/>
    <w:link w:val="otazka"/>
    <w:uiPriority w:val="99"/>
    <w:rsid w:val="00F472F0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podotazkaChar">
    <w:name w:val="*podotazka Char"/>
    <w:link w:val="podotazka"/>
    <w:uiPriority w:val="99"/>
    <w:rsid w:val="00F472F0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8B41-42D5-4E4D-BCD9-B2ECB240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1449</Words>
  <Characters>8554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Malaťák Jan</dc:creator>
  <cp:keywords/>
  <dc:description/>
  <cp:lastModifiedBy>Aleš Zdeněk</cp:lastModifiedBy>
  <cp:revision>2</cp:revision>
  <cp:lastPrinted>2022-09-12T07:56:00Z</cp:lastPrinted>
  <dcterms:created xsi:type="dcterms:W3CDTF">2022-10-26T13:27:00Z</dcterms:created>
  <dcterms:modified xsi:type="dcterms:W3CDTF">2022-10-26T13:27:00Z</dcterms:modified>
</cp:coreProperties>
</file>